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spacing w:val="0"/>
          <w:w w:val="100"/>
          <w:kern w:val="2"/>
          <w:position w:val="0"/>
          <w:sz w:val="34"/>
          <w:szCs w:val="3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color w:val="auto"/>
          <w:spacing w:val="0"/>
          <w:w w:val="100"/>
          <w:kern w:val="2"/>
          <w:position w:val="0"/>
          <w:sz w:val="34"/>
          <w:szCs w:val="34"/>
          <w:lang w:val="en-US" w:eastAsia="zh-CN" w:bidi="ar-SA"/>
        </w:rPr>
        <w:t>宁夏大学新华学院首届教师教学创新大赛评分标准</w:t>
      </w: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一、课堂教学实录视频评分表（占比为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50%）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17"/>
        <w:gridCol w:w="6199"/>
        <w:gridCol w:w="12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评价要点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教学理念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教学理念符合学科专业与课程要求，体现立德树人思想和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“学生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中心、产出导向、持续改进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”的教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育教学理念；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具备高阶性、创新性、挑战度的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“金课”特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征。教学内容有深 度、广度，反映学科前沿，渗透专业思想，使用质量高的教 学资源。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重点难点突出、逻辑合理、结构清晰。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课程思政目标得到实现，促进学生家国情怀、科学与人文精 神的培养。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教学模式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注重以学生为中心创新教学，体现教师主导、学生主体。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39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教学目标科学、明确，重视学生发展需要，所有课堂活动与 教学目标具有一致性。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18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教学组织有序，教学过程安排合理。创新教学方法与策略， 调动学生积极性，师生互动充分。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合理有效运用现代信息技术，支撑教学创新。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考核评价的内容和方式创新。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教学效果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课堂讲授富有吸引力，课堂气氛融洽，学生思维活跃，深度 参与课堂。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学生知识、能力与素质得到了全面发展，有效激发学生的学 习兴趣，培养了学生的自主学习能力。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教学风格突出、教学模式新颖、效果好，具有较大的借鉴和 推广价值。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视频质量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教学视频清晰、流畅，能客观、真实反映教师和学生的教学 过程常态。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</w:tbl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"/>
          </w:footnotePr>
          <w:pgSz w:w="11900" w:h="16840"/>
          <w:pgMar w:top="2250" w:right="1468" w:bottom="1795" w:left="1576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4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二、课程教学创新成果报告评分表（占比为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15%）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6257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评价要点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有明确的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问题导向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强调课程教学创新的出发点是为了解决课堂教学中存在的影 响学生学习的切实问题，能够体现以学生发展为中心的理念。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有明显的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创新特色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对教学目标、内容、活动、评价、方法等教学各要素分析全 面、透彻，能够凸显课程教学创新点。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注重与信息 技术的融合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能够把握新时代下学生学习特点，充分利用现代信息技术手 段开展课程教学活动和学习评价。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注重创新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leftChars="0" w:right="0" w:firstLine="0" w:firstLineChars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成果的辐射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能够对创新实践成效开展基于证据的有效分析与总结，形成 具有较强辐射推广价值的教学新方法、新模式。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备注：文风严谨，表述流畅，严格遵守学术规范，不存在任何知识产权争议</w:t>
      </w:r>
    </w:p>
    <w:p>
      <w:pPr>
        <w:widowControl w:val="0"/>
        <w:spacing w:after="139" w:line="1" w:lineRule="exact"/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" w:right="0" w:firstLine="0"/>
        <w:jc w:val="left"/>
        <w:rPr>
          <w:color w:val="000000"/>
          <w:spacing w:val="0"/>
          <w:w w:val="100"/>
          <w:position w:val="0"/>
          <w:sz w:val="22"/>
          <w:szCs w:val="22"/>
        </w:r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三、教学创新设计汇报评分表（占比为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35%）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7"/>
        <w:gridCol w:w="6271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评价维度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评价要点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理念与目标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课程教学贴合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“以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学生发展为中心”的理念，强调高阶能力 以及情感价值的课程目标。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课程内容有深度、广度，反映学科前沿，渗透专业思想，使 用质量高的教学资源。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将思想政治教育与专业教育有机融合。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将学科研究新进展、实践发展新经验、社会需求新变化纳入 教学内容。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过程与方法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教学活动丰富多样，能体现各等级水平的知识、技能和情感 价值目标。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能根据课程特点，用创新的教学策略、方法、技术解决课堂 中存在的各种问题和困难。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强化师生和生生互动，教学活动应循序渐进，教师提供必要 的支持和指导，帮助学生成为自主学习者。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考评与反馈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测试多种多样，能合理评价学生知识、技能的掌握情况。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过程性评价与终结性评价相结合，以促成学生进步为出发点 设计多元的评价方式，且给与及时反馈。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提供清晰合理的评价规则和标准，积极创造学生自我评价和 同伴互评的机会。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分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9663430</wp:posOffset>
              </wp:positionV>
              <wp:extent cx="82550" cy="774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297.5pt;margin-top:760.9pt;height:6.1pt;width:6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lETonXAAAA&#10;DQEAAA8AAAAAAAAAAQAgAAAAIgAAAGRycy9kb3ducmV2LnhtbFBLAQIUABQAAAAIAIdO4kBifTpt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9663430</wp:posOffset>
              </wp:positionV>
              <wp:extent cx="82550" cy="774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297.5pt;margin-top:760.9pt;height:6.1pt;width:6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lETonXAAAA&#10;DQEAAA8AAAAAAAAAAQAgAAAAIgAAAGRycy9kb3ducmV2LnhtbFBLAQIUABQAAAAIAIdO4kBJL6kK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1182370</wp:posOffset>
              </wp:positionV>
              <wp:extent cx="502920" cy="18288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91.2pt;margin-top:93.1pt;height:14.4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0TUBMtUAAAAL&#10;AQAADwAAAAAAAAABACAAAAAiAAAAZHJzL2Rvd25yZXYueG1sUEsBAhQAFAAAAAgAh07iQDMjhGu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1182370</wp:posOffset>
              </wp:positionV>
              <wp:extent cx="502920" cy="18288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69737B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91.2pt;margin-top:93.1pt;height:14.4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RNQEy1QAAAAsB&#10;AAAPAAAAAAAAAAEAIAAAACIAAABkcnMvZG93bnJldi54bWxQSwECFAAUAAAACACHTuJAk4PojKwB&#10;AABx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Times New Roman" w:hAnsi="Times New Roman" w:eastAsia="Times New Roman" w:cs="Times New Roman"/>
                        <w:color w:val="69737B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32FAF"/>
    <w:rsid w:val="2F563B9A"/>
    <w:rsid w:val="566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Body text|1"/>
    <w:basedOn w:val="1"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widowControl w:val="0"/>
      <w:shd w:val="clear" w:color="auto" w:fill="auto"/>
      <w:spacing w:line="254" w:lineRule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2020-11-20T08:21:00Z</dcterms:created>
  <dc:creator>婷</dc:creator>
  <cp:lastModifiedBy>婷</cp:lastModifiedBy>
  <dcterms:modified xsi:type="dcterms:W3CDTF">2020-11-20T09:18:47Z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