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8" w:lineRule="auto"/>
        <w:jc w:val="left"/>
        <w:rPr>
          <w:rFonts w:ascii="仿宋" w:hAnsi="仿宋" w:eastAsia="仿宋" w:cs="仿宋"/>
          <w:spacing w:val="-2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2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276" w:lineRule="auto"/>
        <w:jc w:val="center"/>
        <w:rPr>
          <w:rFonts w:ascii="方正小标宋简体" w:hAnsi="方正小标宋简体" w:eastAsia="方正小标宋简体" w:cs="方正小标宋简体"/>
          <w:spacing w:val="-2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0"/>
          <w:szCs w:val="44"/>
        </w:rPr>
        <w:t>首届全区高校心理健康教育课程</w:t>
      </w:r>
    </w:p>
    <w:p>
      <w:pPr>
        <w:adjustRightInd w:val="0"/>
        <w:snapToGrid w:val="0"/>
        <w:spacing w:line="276" w:lineRule="auto"/>
        <w:jc w:val="center"/>
        <w:rPr>
          <w:rFonts w:ascii="方正小标宋简体" w:hAnsi="方正小标宋简体" w:eastAsia="方正小标宋简体" w:cs="方正小标宋简体"/>
          <w:spacing w:val="-2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0"/>
          <w:szCs w:val="44"/>
        </w:rPr>
        <w:t>微课教学大赛宁夏大学新华学院选拔赛评价标准</w:t>
      </w:r>
    </w:p>
    <w:tbl>
      <w:tblPr>
        <w:tblStyle w:val="2"/>
        <w:tblW w:w="9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678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pacing w:val="-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2"/>
                <w:sz w:val="32"/>
                <w:szCs w:val="32"/>
              </w:rPr>
              <w:t>评价指标</w:t>
            </w:r>
          </w:p>
        </w:tc>
        <w:tc>
          <w:tcPr>
            <w:tcW w:w="6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pacing w:val="-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2"/>
                <w:sz w:val="32"/>
                <w:szCs w:val="32"/>
              </w:rPr>
              <w:t>评分内容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pacing w:val="-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2"/>
                <w:sz w:val="32"/>
                <w:szCs w:val="3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教学设计</w:t>
            </w:r>
          </w:p>
        </w:tc>
        <w:tc>
          <w:tcPr>
            <w:tcW w:w="678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pacing w:val="-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教学目标明确，教学内容准确、详实，教学重点、难点突出，教学过程完整。</w:t>
            </w: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pacing w:val="-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教学内容</w:t>
            </w:r>
          </w:p>
        </w:tc>
        <w:tc>
          <w:tcPr>
            <w:tcW w:w="678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pacing w:val="-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教学基本理论阐释清楚，理论联系实际，教学素材多样，具有针对性和亲和力。</w:t>
            </w:r>
            <w:r>
              <w:rPr>
                <w:rFonts w:hint="eastAsia" w:ascii="仿宋" w:hAnsi="仿宋" w:eastAsia="仿宋" w:cs="仿宋"/>
                <w:spacing w:val="-2"/>
                <w:kern w:val="0"/>
                <w:sz w:val="32"/>
                <w:szCs w:val="32"/>
              </w:rPr>
              <w:t>能够反映学科最新发展趋势和成果。</w:t>
            </w: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pacing w:val="-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atLeas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教学方法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课堂讲授既有心理知识的传授，心理活动的体验，还有心理调适技能的训练，注重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培养学生实际应用能力。能综合运用现代信息技术手段和数字资源，教学内容呈现恰当，满足学生学习需求。</w:t>
            </w: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pacing w:val="-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教学效果</w:t>
            </w:r>
          </w:p>
        </w:tc>
        <w:tc>
          <w:tcPr>
            <w:tcW w:w="678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pacing w:val="-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32"/>
                <w:szCs w:val="32"/>
              </w:rPr>
              <w:t>课堂讲授富有吸引力，师生互动充分，参与有深度，</w:t>
            </w: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课堂氛围好。</w:t>
            </w: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pacing w:val="-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教师素养</w:t>
            </w:r>
          </w:p>
        </w:tc>
        <w:tc>
          <w:tcPr>
            <w:tcW w:w="678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pacing w:val="-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教态大方，举止得体，精神饱满。讲授思路清晰，逻辑严谨。个人教学特色突出。</w:t>
            </w: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pacing w:val="-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10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97C67"/>
    <w:rsid w:val="01867EB1"/>
    <w:rsid w:val="0E2C60F7"/>
    <w:rsid w:val="10983220"/>
    <w:rsid w:val="1AF97C67"/>
    <w:rsid w:val="306361DF"/>
    <w:rsid w:val="36B46C51"/>
    <w:rsid w:val="39C138D6"/>
    <w:rsid w:val="423408CC"/>
    <w:rsid w:val="47B431F6"/>
    <w:rsid w:val="5EE96757"/>
    <w:rsid w:val="678C136E"/>
    <w:rsid w:val="734D502C"/>
    <w:rsid w:val="792235BE"/>
    <w:rsid w:val="7954786A"/>
    <w:rsid w:val="7D660044"/>
    <w:rsid w:val="7FC5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2021-06-24T02:09:00Z</dcterms:created>
  <dc:creator>蛋卷</dc:creator>
  <cp:lastModifiedBy>蛋卷</cp:lastModifiedBy>
  <dcterms:modified xsi:type="dcterms:W3CDTF">2021-06-24T02:09:56Z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2BF236468F024C169E7946FC83AF3849</vt:lpwstr>
  </property>
</Properties>
</file>