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AA82"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 w14:paraId="5D57A4F0">
      <w:pPr>
        <w:spacing w:before="203" w:line="219" w:lineRule="auto"/>
        <w:jc w:val="center"/>
        <w:rPr>
          <w:rFonts w:ascii="宋体" w:hAnsi="宋体" w:eastAsia="宋体" w:cs="宋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宁夏大学新华学院第五届教师教学创新大赛     评分标准</w:t>
      </w:r>
    </w:p>
    <w:bookmarkEnd w:id="0"/>
    <w:p w14:paraId="027BBD5C">
      <w:pPr>
        <w:spacing w:before="144" w:line="219" w:lineRule="auto"/>
        <w:ind w:left="330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(第1-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组)</w:t>
      </w:r>
    </w:p>
    <w:p w14:paraId="4CEC4C52">
      <w:pPr>
        <w:spacing w:before="215" w:line="221" w:lineRule="auto"/>
        <w:ind w:left="6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  <w:t>一、课堂教学实录视频(40分)</w:t>
      </w:r>
    </w:p>
    <w:p w14:paraId="35183324">
      <w:pPr>
        <w:spacing w:line="133" w:lineRule="exact"/>
        <w:rPr>
          <w:color w:val="auto"/>
        </w:rPr>
      </w:pPr>
    </w:p>
    <w:tbl>
      <w:tblPr>
        <w:tblStyle w:val="7"/>
        <w:tblW w:w="85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184"/>
      </w:tblGrid>
      <w:tr w14:paraId="7652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3" w:type="dxa"/>
            <w:noWrap w:val="0"/>
            <w:vAlign w:val="top"/>
          </w:tcPr>
          <w:p w14:paraId="6BEBAA97">
            <w:pPr>
              <w:pStyle w:val="8"/>
              <w:spacing w:before="278" w:line="218" w:lineRule="auto"/>
              <w:ind w:left="258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4"/>
                <w:szCs w:val="24"/>
              </w:rPr>
              <w:t>评价维度</w:t>
            </w:r>
          </w:p>
        </w:tc>
        <w:tc>
          <w:tcPr>
            <w:tcW w:w="7184" w:type="dxa"/>
            <w:noWrap w:val="0"/>
            <w:vAlign w:val="top"/>
          </w:tcPr>
          <w:p w14:paraId="2791D080">
            <w:pPr>
              <w:pStyle w:val="8"/>
              <w:spacing w:before="288" w:line="218" w:lineRule="auto"/>
              <w:ind w:left="2985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 w14:paraId="7DFD5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03" w:type="dxa"/>
            <w:noWrap w:val="0"/>
            <w:vAlign w:val="top"/>
          </w:tcPr>
          <w:p w14:paraId="7108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4206F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ind w:left="258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教学理念</w:t>
            </w:r>
          </w:p>
        </w:tc>
        <w:tc>
          <w:tcPr>
            <w:tcW w:w="7184" w:type="dxa"/>
            <w:noWrap w:val="0"/>
            <w:vAlign w:val="center"/>
          </w:tcPr>
          <w:p w14:paraId="488AD8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教学理念体现“学生中心”教育理念，体现立德树人思想，符合学科特色与课程要求；以“四新”建设为引领，推动教育教学改革、提高人才培养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能力。</w:t>
            </w:r>
          </w:p>
        </w:tc>
      </w:tr>
      <w:tr w14:paraId="2044F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 w14:paraId="776B76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教学内容</w:t>
            </w:r>
          </w:p>
        </w:tc>
        <w:tc>
          <w:tcPr>
            <w:tcW w:w="7184" w:type="dxa"/>
            <w:noWrap w:val="0"/>
            <w:vAlign w:val="center"/>
          </w:tcPr>
          <w:p w14:paraId="10E815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教学内容有深度、广度，体现高阶性、创新性与挑战度；反映学科前沿， 渗透专业思想，使用质量高的教学资源；充分体现“四新”建设的理念和成果。</w:t>
            </w:r>
          </w:p>
        </w:tc>
      </w:tr>
      <w:tr w14:paraId="12033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center"/>
          </w:tcPr>
          <w:p w14:paraId="676B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22BB30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教学内容满足行业与社会需求，教学重、难点处理恰当，关注学生已有</w:t>
            </w:r>
          </w:p>
          <w:p w14:paraId="1DBA07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知识和经验，教学内容具有科学性。</w:t>
            </w:r>
          </w:p>
        </w:tc>
      </w:tr>
      <w:tr w14:paraId="00B9D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 w14:paraId="26F68D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4"/>
                <w:szCs w:val="24"/>
              </w:rPr>
              <w:t>课程思政</w:t>
            </w:r>
          </w:p>
        </w:tc>
        <w:tc>
          <w:tcPr>
            <w:tcW w:w="7184" w:type="dxa"/>
            <w:noWrap w:val="0"/>
            <w:vAlign w:val="center"/>
          </w:tcPr>
          <w:p w14:paraId="44D71C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落实立德树人根本任务，将价值塑造、知识传授和能力培养融为一体</w:t>
            </w:r>
          </w:p>
          <w:p w14:paraId="18A8E4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显性教育与隐性教育相统一，实现“三全育人”。</w:t>
            </w:r>
          </w:p>
        </w:tc>
      </w:tr>
      <w:tr w14:paraId="7E1D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center"/>
          </w:tcPr>
          <w:p w14:paraId="43AF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00E9BC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结合所授课程特点、思维方法和价值理念，深挖课程思政元素，有机融</w:t>
            </w:r>
          </w:p>
          <w:p w14:paraId="4CF412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入课程教学。</w:t>
            </w:r>
          </w:p>
        </w:tc>
      </w:tr>
      <w:tr w14:paraId="4E7AC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 w14:paraId="28E0BB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教学过程</w:t>
            </w:r>
          </w:p>
        </w:tc>
        <w:tc>
          <w:tcPr>
            <w:tcW w:w="7184" w:type="dxa"/>
            <w:noWrap w:val="0"/>
            <w:vAlign w:val="center"/>
          </w:tcPr>
          <w:p w14:paraId="0F1DB2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注重以学生为中心创新教学，体现教师主导、学生主体。</w:t>
            </w:r>
          </w:p>
        </w:tc>
      </w:tr>
      <w:tr w14:paraId="5EE24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84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17843D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教学目标科学、准确，符合大纲要求、学科特点与学生实际，体现对知</w:t>
            </w:r>
          </w:p>
          <w:p w14:paraId="7C4ABB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识、能力与思维等方面的要求。</w:t>
            </w:r>
          </w:p>
        </w:tc>
      </w:tr>
      <w:tr w14:paraId="7225E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37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4FB40D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教学组织有序，教学过程安排合理；创新教学方法与策略，注重教学互</w:t>
            </w:r>
          </w:p>
          <w:p w14:paraId="54F235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动，启发学生思考及问题解决。</w:t>
            </w:r>
          </w:p>
        </w:tc>
      </w:tr>
      <w:tr w14:paraId="75EF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9B0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10CB45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以信息技术创设教学环境，支持教学创新。</w:t>
            </w:r>
          </w:p>
        </w:tc>
      </w:tr>
      <w:tr w14:paraId="422C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 w14:paraId="424F4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34E1CE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创新考核评价的内容和方式，注重形成性评价与生成性问题的解决和应</w:t>
            </w:r>
          </w:p>
          <w:p w14:paraId="7C7DC4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用。</w:t>
            </w:r>
          </w:p>
        </w:tc>
      </w:tr>
      <w:tr w14:paraId="7EFB1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 w14:paraId="428460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教学效果</w:t>
            </w:r>
          </w:p>
        </w:tc>
        <w:tc>
          <w:tcPr>
            <w:tcW w:w="7184" w:type="dxa"/>
            <w:noWrap w:val="0"/>
            <w:vAlign w:val="center"/>
          </w:tcPr>
          <w:p w14:paraId="69246C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课堂讲授富有吸引力，课堂气氛融洽，学生思维活跃，深度参与课堂。</w:t>
            </w:r>
          </w:p>
        </w:tc>
      </w:tr>
      <w:tr w14:paraId="4ECA9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58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689850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学生知识、能力与思维得到发展，实现教学目标的达成。</w:t>
            </w:r>
          </w:p>
        </w:tc>
      </w:tr>
      <w:tr w14:paraId="5452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 w14:paraId="5BFA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 w14:paraId="35441F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形成适合学科特色、学生特点的教学模式，具有较大借鉴和推广价值。</w:t>
            </w:r>
          </w:p>
        </w:tc>
      </w:tr>
    </w:tbl>
    <w:p w14:paraId="3E3CE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/>
          <w:color w:val="auto"/>
          <w:sz w:val="21"/>
        </w:rPr>
      </w:pPr>
    </w:p>
    <w:tbl>
      <w:tblPr>
        <w:tblStyle w:val="7"/>
        <w:tblW w:w="821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797"/>
      </w:tblGrid>
      <w:tr w14:paraId="1DFA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3" w:type="dxa"/>
            <w:noWrap w:val="0"/>
            <w:vAlign w:val="center"/>
          </w:tcPr>
          <w:p w14:paraId="0B5767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视频质量</w:t>
            </w:r>
          </w:p>
        </w:tc>
        <w:tc>
          <w:tcPr>
            <w:tcW w:w="6797" w:type="dxa"/>
            <w:noWrap w:val="0"/>
            <w:vAlign w:val="center"/>
          </w:tcPr>
          <w:p w14:paraId="0ABB2C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 w14:paraId="64B1C5F9">
      <w:pPr>
        <w:spacing w:before="215" w:line="221" w:lineRule="auto"/>
        <w:ind w:left="6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  <w:t>二、教学创新成果报告(20分)</w:t>
      </w:r>
    </w:p>
    <w:tbl>
      <w:tblPr>
        <w:tblStyle w:val="7"/>
        <w:tblW w:w="822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57"/>
      </w:tblGrid>
      <w:tr w14:paraId="625C9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noWrap w:val="0"/>
            <w:vAlign w:val="center"/>
          </w:tcPr>
          <w:p w14:paraId="47961E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57" w:type="dxa"/>
            <w:noWrap w:val="0"/>
            <w:vAlign w:val="center"/>
          </w:tcPr>
          <w:p w14:paraId="0AD447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 w14:paraId="094E1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top"/>
          </w:tcPr>
          <w:p w14:paraId="27CEEA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有明确的</w:t>
            </w:r>
          </w:p>
          <w:p w14:paraId="1E92BA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问题导向</w:t>
            </w:r>
          </w:p>
        </w:tc>
        <w:tc>
          <w:tcPr>
            <w:tcW w:w="6857" w:type="dxa"/>
            <w:noWrap w:val="0"/>
            <w:vAlign w:val="top"/>
          </w:tcPr>
          <w:p w14:paraId="350756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立足于课堂教学真实问题，能体现“以学生发展为中心”的理念，提出解决问题的思路与方案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  <w:tr w14:paraId="712A8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noWrap w:val="0"/>
            <w:vAlign w:val="top"/>
          </w:tcPr>
          <w:p w14:paraId="6B267D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有明显的</w:t>
            </w:r>
          </w:p>
          <w:p w14:paraId="39F541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创新特色</w:t>
            </w:r>
          </w:p>
        </w:tc>
        <w:tc>
          <w:tcPr>
            <w:tcW w:w="6857" w:type="dxa"/>
            <w:noWrap w:val="0"/>
            <w:vAlign w:val="top"/>
          </w:tcPr>
          <w:p w14:paraId="660EB0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14:paraId="21597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top"/>
          </w:tcPr>
          <w:p w14:paraId="4E5296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体现课程</w:t>
            </w:r>
          </w:p>
          <w:p w14:paraId="773E11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思政特色</w:t>
            </w:r>
          </w:p>
        </w:tc>
        <w:tc>
          <w:tcPr>
            <w:tcW w:w="6857" w:type="dxa"/>
            <w:noWrap w:val="0"/>
            <w:vAlign w:val="top"/>
          </w:tcPr>
          <w:p w14:paraId="006A0C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</w:tr>
      <w:tr w14:paraId="73132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noWrap w:val="0"/>
            <w:vAlign w:val="top"/>
          </w:tcPr>
          <w:p w14:paraId="722105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关注技术</w:t>
            </w:r>
          </w:p>
          <w:p w14:paraId="585506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应用于教学</w:t>
            </w:r>
          </w:p>
        </w:tc>
        <w:tc>
          <w:tcPr>
            <w:tcW w:w="6857" w:type="dxa"/>
            <w:noWrap w:val="0"/>
            <w:vAlign w:val="top"/>
          </w:tcPr>
          <w:p w14:paraId="5FAEB8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</w:tr>
      <w:tr w14:paraId="27E8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3" w:type="dxa"/>
            <w:noWrap w:val="0"/>
            <w:vAlign w:val="top"/>
          </w:tcPr>
          <w:p w14:paraId="0B4511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注重创新</w:t>
            </w:r>
          </w:p>
          <w:p w14:paraId="114C28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成果的辐射</w:t>
            </w:r>
          </w:p>
        </w:tc>
        <w:tc>
          <w:tcPr>
            <w:tcW w:w="6857" w:type="dxa"/>
            <w:noWrap w:val="0"/>
            <w:vAlign w:val="top"/>
          </w:tcPr>
          <w:p w14:paraId="277FD0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2673578F">
      <w:pPr>
        <w:spacing w:before="215" w:line="221" w:lineRule="auto"/>
        <w:ind w:left="6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  <w:t>三、教学设计创新汇报(40分)</w:t>
      </w:r>
    </w:p>
    <w:p w14:paraId="472E6F20">
      <w:pPr>
        <w:spacing w:line="34" w:lineRule="exact"/>
        <w:rPr>
          <w:color w:val="auto"/>
        </w:rPr>
      </w:pPr>
    </w:p>
    <w:tbl>
      <w:tblPr>
        <w:tblStyle w:val="7"/>
        <w:tblW w:w="8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6"/>
      </w:tblGrid>
      <w:tr w14:paraId="78D1F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3" w:type="dxa"/>
            <w:noWrap w:val="0"/>
            <w:vAlign w:val="center"/>
          </w:tcPr>
          <w:p w14:paraId="745C68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56" w:type="dxa"/>
            <w:noWrap w:val="0"/>
            <w:vAlign w:val="center"/>
          </w:tcPr>
          <w:p w14:paraId="27FC1D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 w14:paraId="3D482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373" w:type="dxa"/>
            <w:noWrap w:val="0"/>
            <w:vAlign w:val="center"/>
          </w:tcPr>
          <w:p w14:paraId="6CAE5E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理念与目标</w:t>
            </w:r>
          </w:p>
        </w:tc>
        <w:tc>
          <w:tcPr>
            <w:tcW w:w="6856" w:type="dxa"/>
            <w:noWrap w:val="0"/>
            <w:vAlign w:val="center"/>
          </w:tcPr>
          <w:p w14:paraId="574BBE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 w14:paraId="5E522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76FD95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内容分析</w:t>
            </w:r>
          </w:p>
        </w:tc>
        <w:tc>
          <w:tcPr>
            <w:tcW w:w="6856" w:type="dxa"/>
            <w:noWrap w:val="0"/>
            <w:vAlign w:val="center"/>
          </w:tcPr>
          <w:p w14:paraId="35B89B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 w14:paraId="71C1D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603D24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856" w:type="dxa"/>
            <w:noWrap w:val="0"/>
            <w:vAlign w:val="center"/>
          </w:tcPr>
          <w:p w14:paraId="01ADB2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 w14:paraId="3ECF4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73" w:type="dxa"/>
            <w:noWrap w:val="0"/>
            <w:vAlign w:val="center"/>
          </w:tcPr>
          <w:p w14:paraId="6FE088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学情分析</w:t>
            </w:r>
          </w:p>
        </w:tc>
        <w:tc>
          <w:tcPr>
            <w:tcW w:w="6856" w:type="dxa"/>
            <w:noWrap w:val="0"/>
            <w:vAlign w:val="center"/>
          </w:tcPr>
          <w:p w14:paraId="408AE1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 w14:paraId="19652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noWrap w:val="0"/>
            <w:vAlign w:val="center"/>
          </w:tcPr>
          <w:p w14:paraId="7076E6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课程思政</w:t>
            </w:r>
          </w:p>
        </w:tc>
        <w:tc>
          <w:tcPr>
            <w:tcW w:w="6856" w:type="dxa"/>
            <w:noWrap w:val="0"/>
            <w:vAlign w:val="center"/>
          </w:tcPr>
          <w:p w14:paraId="52E059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</w:tr>
      <w:tr w14:paraId="58308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49D4CD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过程与方法</w:t>
            </w:r>
          </w:p>
        </w:tc>
        <w:tc>
          <w:tcPr>
            <w:tcW w:w="6856" w:type="dxa"/>
            <w:noWrap w:val="0"/>
            <w:vAlign w:val="center"/>
          </w:tcPr>
          <w:p w14:paraId="2D9FFF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 w14:paraId="58EA7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 w14:paraId="2029EF7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56" w:type="dxa"/>
            <w:noWrap w:val="0"/>
            <w:vAlign w:val="center"/>
          </w:tcPr>
          <w:p w14:paraId="20F85D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</w:tbl>
    <w:p w14:paraId="4E16D871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5" w:type="default"/>
          <w:pgSz w:w="11910" w:h="16840"/>
          <w:pgMar w:top="1140" w:right="1786" w:bottom="567" w:left="1745" w:header="0" w:footer="1298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7"/>
        <w:tblW w:w="8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49"/>
      </w:tblGrid>
      <w:tr w14:paraId="3D93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top"/>
          </w:tcPr>
          <w:p w14:paraId="21BC1C7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49" w:type="dxa"/>
            <w:noWrap w:val="0"/>
            <w:vAlign w:val="center"/>
          </w:tcPr>
          <w:p w14:paraId="26784D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14:paraId="01ED8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 w14:paraId="1346A53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49" w:type="dxa"/>
            <w:noWrap w:val="0"/>
            <w:vAlign w:val="center"/>
          </w:tcPr>
          <w:p w14:paraId="48ADC9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</w:tr>
      <w:tr w14:paraId="78BDE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14CE0B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考评与反馈</w:t>
            </w:r>
          </w:p>
        </w:tc>
        <w:tc>
          <w:tcPr>
            <w:tcW w:w="6849" w:type="dxa"/>
            <w:noWrap w:val="0"/>
            <w:vAlign w:val="center"/>
          </w:tcPr>
          <w:p w14:paraId="1E1DE8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 w14:paraId="4587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11158A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849" w:type="dxa"/>
            <w:noWrap w:val="0"/>
            <w:vAlign w:val="center"/>
          </w:tcPr>
          <w:p w14:paraId="6639B0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 w14:paraId="610EC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noWrap w:val="0"/>
            <w:vAlign w:val="center"/>
          </w:tcPr>
          <w:p w14:paraId="3E682C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文档规范</w:t>
            </w:r>
          </w:p>
        </w:tc>
        <w:tc>
          <w:tcPr>
            <w:tcW w:w="6849" w:type="dxa"/>
            <w:noWrap w:val="0"/>
            <w:vAlign w:val="center"/>
          </w:tcPr>
          <w:p w14:paraId="0FE8EB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7691A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3" w:type="dxa"/>
            <w:noWrap w:val="0"/>
            <w:vAlign w:val="center"/>
          </w:tcPr>
          <w:p w14:paraId="2202B5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设计创新</w:t>
            </w:r>
          </w:p>
        </w:tc>
        <w:tc>
          <w:tcPr>
            <w:tcW w:w="6849" w:type="dxa"/>
            <w:noWrap w:val="0"/>
            <w:vAlign w:val="center"/>
          </w:tcPr>
          <w:p w14:paraId="50FBC1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教学方案的整体设计富有创新性，能体现高校教学理念和要求；教学方法选择适当，教学过程设计有突出的特色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</w:tbl>
    <w:p w14:paraId="05841038">
      <w:pPr>
        <w:rPr>
          <w:rFonts w:ascii="Arial"/>
          <w:color w:val="auto"/>
          <w:sz w:val="21"/>
        </w:rPr>
      </w:pPr>
    </w:p>
    <w:p w14:paraId="0D7CFCA2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6" w:type="default"/>
          <w:pgSz w:w="11910" w:h="16840"/>
          <w:pgMar w:top="1364" w:right="1786" w:bottom="1482" w:left="1784" w:header="0" w:footer="1323" w:gutter="0"/>
          <w:pgNumType w:fmt="numberInDash"/>
          <w:cols w:space="720" w:num="1"/>
        </w:sectPr>
      </w:pPr>
    </w:p>
    <w:p w14:paraId="20C3306C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第五届宁夏大学新华学院教师教学创新大赛</w:t>
      </w:r>
    </w:p>
    <w:p w14:paraId="765C018D"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评分标准</w:t>
      </w:r>
    </w:p>
    <w:p w14:paraId="5E329D69">
      <w:pPr>
        <w:spacing w:before="144" w:line="219" w:lineRule="auto"/>
        <w:jc w:val="center"/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(第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组)</w:t>
      </w:r>
    </w:p>
    <w:p w14:paraId="0F34F58D">
      <w:pPr>
        <w:spacing w:before="237" w:line="221" w:lineRule="auto"/>
        <w:ind w:left="5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  <w:t>一、课堂教学实录视频(40分)</w:t>
      </w:r>
    </w:p>
    <w:p w14:paraId="3E129281">
      <w:pPr>
        <w:spacing w:line="102" w:lineRule="exact"/>
        <w:rPr>
          <w:color w:val="auto"/>
        </w:rPr>
      </w:pPr>
    </w:p>
    <w:tbl>
      <w:tblPr>
        <w:tblStyle w:val="7"/>
        <w:tblW w:w="8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1"/>
      </w:tblGrid>
      <w:tr w14:paraId="14DF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noWrap w:val="0"/>
            <w:vAlign w:val="center"/>
          </w:tcPr>
          <w:p w14:paraId="6B489D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51" w:type="dxa"/>
            <w:noWrap w:val="0"/>
            <w:vAlign w:val="center"/>
          </w:tcPr>
          <w:p w14:paraId="52CBD2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 w14:paraId="35BF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2EEB42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教学理念与目标</w:t>
            </w:r>
          </w:p>
        </w:tc>
        <w:tc>
          <w:tcPr>
            <w:tcW w:w="6851" w:type="dxa"/>
            <w:noWrap w:val="0"/>
            <w:vAlign w:val="center"/>
          </w:tcPr>
          <w:p w14:paraId="4C97A3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坚持立德树人，坚持“以学生发展为中心”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将价值塑造、知识传授和能力培养融为一体，充分发挥课程育人作用。</w:t>
            </w:r>
          </w:p>
        </w:tc>
      </w:tr>
      <w:tr w14:paraId="5C28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34EE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6DCB7D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14:paraId="0109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23C78B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教学内容</w:t>
            </w:r>
          </w:p>
        </w:tc>
        <w:tc>
          <w:tcPr>
            <w:tcW w:w="6851" w:type="dxa"/>
            <w:noWrap w:val="0"/>
            <w:vAlign w:val="center"/>
          </w:tcPr>
          <w:p w14:paraId="66F154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14:paraId="1CEA4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761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27E93B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14:paraId="2884C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5C8D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42865F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14:paraId="12766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64E6FB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教学过程</w:t>
            </w:r>
          </w:p>
        </w:tc>
        <w:tc>
          <w:tcPr>
            <w:tcW w:w="6851" w:type="dxa"/>
            <w:noWrap w:val="0"/>
            <w:vAlign w:val="center"/>
          </w:tcPr>
          <w:p w14:paraId="2E5C21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教学组织有序，注重以学生为中心，体现教师主导、学生主体，能够寓价值观引导于知识传授和能力培养之中。</w:t>
            </w:r>
          </w:p>
        </w:tc>
      </w:tr>
      <w:tr w14:paraId="4DC31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0C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740968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教学安排合理，教学方法恰当，能够激发学生学习兴趣，引导学生深入思考，体现针对性、互动性和启发性。</w:t>
            </w:r>
          </w:p>
        </w:tc>
      </w:tr>
      <w:tr w14:paraId="420E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EC6C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2AF140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信息技术的使用合理有效，实现信息技术与课堂教学的有机融合，有力支持教学创新。</w:t>
            </w:r>
          </w:p>
        </w:tc>
      </w:tr>
      <w:tr w14:paraId="31B7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4E5E2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140745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14:paraId="3A3CF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 w14:paraId="071029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ind w:left="23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教学效果</w:t>
            </w:r>
          </w:p>
        </w:tc>
        <w:tc>
          <w:tcPr>
            <w:tcW w:w="6851" w:type="dxa"/>
            <w:noWrap w:val="0"/>
            <w:vAlign w:val="center"/>
          </w:tcPr>
          <w:p w14:paraId="230D69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14:paraId="697B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61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180068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14:paraId="53F65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 w14:paraId="424E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 w14:paraId="241FDC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形成突显专业特色、符合学生特点的教学模式，具有较大借鉴和推广价值。</w:t>
            </w:r>
          </w:p>
        </w:tc>
      </w:tr>
      <w:tr w14:paraId="38D27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noWrap w:val="0"/>
            <w:vAlign w:val="center"/>
          </w:tcPr>
          <w:p w14:paraId="4FA160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视频质量</w:t>
            </w:r>
          </w:p>
        </w:tc>
        <w:tc>
          <w:tcPr>
            <w:tcW w:w="6851" w:type="dxa"/>
            <w:noWrap w:val="0"/>
            <w:vAlign w:val="center"/>
          </w:tcPr>
          <w:p w14:paraId="3A9D52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 w14:paraId="4AC53EC7">
      <w:pPr>
        <w:spacing w:before="237" w:line="221" w:lineRule="auto"/>
        <w:ind w:left="59"/>
        <w:outlineLvl w:val="2"/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  <w:t>二、 课程思政创新报告(20分)</w:t>
      </w:r>
    </w:p>
    <w:p w14:paraId="26775D1D">
      <w:pPr>
        <w:spacing w:line="104" w:lineRule="exact"/>
        <w:rPr>
          <w:color w:val="auto"/>
        </w:rPr>
      </w:pPr>
    </w:p>
    <w:tbl>
      <w:tblPr>
        <w:tblStyle w:val="7"/>
        <w:tblW w:w="82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47"/>
      </w:tblGrid>
      <w:tr w14:paraId="28F7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noWrap w:val="0"/>
            <w:vAlign w:val="center"/>
          </w:tcPr>
          <w:p w14:paraId="30D1F5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47" w:type="dxa"/>
            <w:noWrap w:val="0"/>
            <w:vAlign w:val="center"/>
          </w:tcPr>
          <w:p w14:paraId="69D389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 w14:paraId="157F9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center"/>
          </w:tcPr>
          <w:p w14:paraId="2C3CF2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问题导向</w:t>
            </w:r>
          </w:p>
        </w:tc>
        <w:tc>
          <w:tcPr>
            <w:tcW w:w="6847" w:type="dxa"/>
            <w:noWrap w:val="0"/>
            <w:vAlign w:val="center"/>
          </w:tcPr>
          <w:p w14:paraId="2B3EDE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以落实立德树人根本任务为导向，立足于学科专业的育人特点和要求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发现和解决本课程开展课堂思政教学过程中的真实问题。</w:t>
            </w:r>
          </w:p>
        </w:tc>
      </w:tr>
      <w:tr w14:paraId="632F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63" w:type="dxa"/>
            <w:noWrap w:val="0"/>
            <w:vAlign w:val="center"/>
          </w:tcPr>
          <w:p w14:paraId="57841A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创新举措</w:t>
            </w:r>
          </w:p>
        </w:tc>
        <w:tc>
          <w:tcPr>
            <w:tcW w:w="6847" w:type="dxa"/>
            <w:noWrap w:val="0"/>
            <w:vAlign w:val="center"/>
          </w:tcPr>
          <w:p w14:paraId="476A11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14:paraId="55D9F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center"/>
          </w:tcPr>
          <w:p w14:paraId="30898C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创新效果</w:t>
            </w:r>
          </w:p>
        </w:tc>
        <w:tc>
          <w:tcPr>
            <w:tcW w:w="6847" w:type="dxa"/>
            <w:noWrap w:val="0"/>
            <w:vAlign w:val="center"/>
          </w:tcPr>
          <w:p w14:paraId="7BC90A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14:paraId="51E24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363" w:type="dxa"/>
            <w:noWrap w:val="0"/>
            <w:vAlign w:val="center"/>
          </w:tcPr>
          <w:p w14:paraId="2D9654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成果辐射</w:t>
            </w:r>
          </w:p>
        </w:tc>
        <w:tc>
          <w:tcPr>
            <w:tcW w:w="6847" w:type="dxa"/>
            <w:noWrap w:val="0"/>
            <w:vAlign w:val="center"/>
          </w:tcPr>
          <w:p w14:paraId="24D005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14:paraId="7E3163C3">
      <w:pPr>
        <w:spacing w:before="237" w:line="221" w:lineRule="auto"/>
        <w:ind w:left="59"/>
        <w:outlineLvl w:val="2"/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  <w:t>三、 教学设计创新汇报(40分)</w:t>
      </w:r>
    </w:p>
    <w:p w14:paraId="63900578">
      <w:pPr>
        <w:spacing w:line="105" w:lineRule="exact"/>
        <w:rPr>
          <w:color w:val="auto"/>
        </w:rPr>
      </w:pPr>
    </w:p>
    <w:tbl>
      <w:tblPr>
        <w:tblStyle w:val="7"/>
        <w:tblW w:w="8142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"/>
        <w:gridCol w:w="6745"/>
        <w:gridCol w:w="2"/>
      </w:tblGrid>
      <w:tr w14:paraId="454AF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5" w:type="dxa"/>
            <w:gridSpan w:val="2"/>
            <w:noWrap w:val="0"/>
            <w:vAlign w:val="center"/>
          </w:tcPr>
          <w:p w14:paraId="238F66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  <w:lang w:val="en-US" w:eastAsia="en-US"/>
              </w:rPr>
              <w:t>评价维度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5AEDC8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 w14:paraId="37E0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gridSpan w:val="2"/>
            <w:noWrap w:val="0"/>
            <w:vAlign w:val="center"/>
          </w:tcPr>
          <w:p w14:paraId="02ABC8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教学理念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3BAFF5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坚持立德树人，体现“以学生发展为中心”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将价值塑造、知识传授和能力培养融为一体，充分发挥课程育人作用。</w:t>
            </w:r>
          </w:p>
        </w:tc>
      </w:tr>
      <w:tr w14:paraId="113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395" w:type="dxa"/>
            <w:gridSpan w:val="2"/>
            <w:noWrap w:val="0"/>
            <w:vAlign w:val="center"/>
          </w:tcPr>
          <w:p w14:paraId="4B4F4DA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总体设计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125101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14:paraId="12A22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395" w:type="dxa"/>
            <w:gridSpan w:val="2"/>
            <w:noWrap w:val="0"/>
            <w:vAlign w:val="center"/>
          </w:tcPr>
          <w:p w14:paraId="17766B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教学目标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403D19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14:paraId="2B586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gridSpan w:val="2"/>
            <w:noWrap w:val="0"/>
            <w:vAlign w:val="center"/>
          </w:tcPr>
          <w:p w14:paraId="0487CB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学情分析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4050E8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学生认知特点和起点水平表述恰当，学习习惯和能力分析合理，思想发展现状、特点和规律总结准确。</w:t>
            </w:r>
          </w:p>
        </w:tc>
      </w:tr>
      <w:tr w14:paraId="7DD5C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95" w:type="dxa"/>
            <w:gridSpan w:val="2"/>
            <w:noWrap w:val="0"/>
            <w:vAlign w:val="center"/>
          </w:tcPr>
          <w:p w14:paraId="474104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内容分析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204ED5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14:paraId="27D88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95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07203C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过程与方法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1E9097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教学活动丰富，过渡自然，充分发挥教师主导、学生主体作用，能够帮助学生有效提升素质、知识和能力。</w:t>
            </w:r>
          </w:p>
        </w:tc>
      </w:tr>
      <w:tr w14:paraId="1C682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9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BC13A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47" w:type="dxa"/>
            <w:gridSpan w:val="2"/>
            <w:noWrap w:val="0"/>
            <w:vAlign w:val="center"/>
          </w:tcPr>
          <w:p w14:paraId="3B011C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14:paraId="34094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9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 w14:paraId="18CA0C7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47" w:type="dxa"/>
            <w:gridSpan w:val="2"/>
            <w:noWrap w:val="0"/>
            <w:vAlign w:val="center"/>
          </w:tcPr>
          <w:p w14:paraId="4F18FB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14:paraId="03A91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98" w:hRule="atLeast"/>
        </w:trPr>
        <w:tc>
          <w:tcPr>
            <w:tcW w:w="1393" w:type="dxa"/>
            <w:noWrap w:val="0"/>
            <w:vAlign w:val="center"/>
          </w:tcPr>
          <w:p w14:paraId="5CE695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考评与反馈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15AD46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14:paraId="07FB2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197" w:hRule="atLeast"/>
        </w:trPr>
        <w:tc>
          <w:tcPr>
            <w:tcW w:w="1393" w:type="dxa"/>
            <w:noWrap w:val="0"/>
            <w:vAlign w:val="center"/>
          </w:tcPr>
          <w:p w14:paraId="0CBF2C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设计创新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1E5264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14:paraId="457D5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98" w:hRule="atLeast"/>
        </w:trPr>
        <w:tc>
          <w:tcPr>
            <w:tcW w:w="1393" w:type="dxa"/>
            <w:noWrap w:val="0"/>
            <w:vAlign w:val="center"/>
          </w:tcPr>
          <w:p w14:paraId="1DC504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文档规范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1EDA2A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15B26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3" w:hRule="atLeast"/>
        </w:trPr>
        <w:tc>
          <w:tcPr>
            <w:tcW w:w="1393" w:type="dxa"/>
            <w:noWrap w:val="0"/>
            <w:vAlign w:val="center"/>
          </w:tcPr>
          <w:p w14:paraId="5CC93A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现场交流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 w14:paraId="3308FA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观点正确，切中要点，条理清晰，重点突出，表达流畅。</w:t>
            </w:r>
          </w:p>
        </w:tc>
      </w:tr>
    </w:tbl>
    <w:p w14:paraId="20BE7293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7" w:type="default"/>
          <w:pgSz w:w="11910" w:h="16840"/>
          <w:pgMar w:top="1375" w:right="1786" w:bottom="1472" w:left="1786" w:header="850" w:footer="1417" w:gutter="0"/>
          <w:pgNumType w:fmt="numberInDash"/>
          <w:cols w:space="720" w:num="1"/>
        </w:sectPr>
      </w:pPr>
    </w:p>
    <w:p w14:paraId="05B14E5A"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3C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39A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39A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134E6">
    <w:pPr>
      <w:spacing w:line="172" w:lineRule="auto"/>
      <w:ind w:left="394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E582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0E582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52BC4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2BC4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CB8EE">
    <w:pPr>
      <w:spacing w:line="172" w:lineRule="auto"/>
      <w:ind w:left="3923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5695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5695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9C0D9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C0D9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39F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2521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82521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TIwY2I5OTE3MGI1OTlhOGQ0ODc1NTQ5NWIxNGIifQ=="/>
  </w:docVars>
  <w:rsids>
    <w:rsidRoot w:val="00000000"/>
    <w:rsid w:val="001400A9"/>
    <w:rsid w:val="16BF171B"/>
    <w:rsid w:val="27A001B4"/>
    <w:rsid w:val="3022450B"/>
    <w:rsid w:val="423D6041"/>
    <w:rsid w:val="438F49C2"/>
    <w:rsid w:val="558F368F"/>
    <w:rsid w:val="55ED14D6"/>
    <w:rsid w:val="57361028"/>
    <w:rsid w:val="7B11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2918</Words>
  <Characters>2932</Characters>
  <Lines>0</Lines>
  <Paragraphs>0</Paragraphs>
  <TotalTime>0</TotalTime>
  <ScaleCrop>false</ScaleCrop>
  <LinksUpToDate>false</LinksUpToDate>
  <CharactersWithSpaces>2940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2022-03-01T02:40:00Z</dcterms:created>
  <dc:creator>Administrator</dc:creator>
  <cp:lastModifiedBy>婷</cp:lastModifiedBy>
  <cp:lastPrinted>2023-12-13T07:06:00Z</cp:lastPrinted>
  <dcterms:modified xsi:type="dcterms:W3CDTF">2024-11-18T08:56:15Z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CD87902817554A91B6237F555C2F6D34</vt:lpwstr>
  </property>
</Properties>
</file>