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754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附件5：</w:t>
      </w:r>
    </w:p>
    <w:p w14:paraId="6543AC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人工智能赛道相关要求及评分标准</w:t>
      </w:r>
    </w:p>
    <w:p w14:paraId="780EF4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一、参赛要求</w:t>
      </w:r>
    </w:p>
    <w:p w14:paraId="7BF30E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本赛道可以个人或团队形式参赛，若以团队形式参赛， 团队成员包括1名主讲教师和不超过3名团队教师。</w:t>
      </w:r>
    </w:p>
    <w:p w14:paraId="228F71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参赛课程须利用国家高等教育智慧教育平台(含接入平台)提供的资源或工具，或依托生成式人工智能技术建设并运用教学智能体开展教学。</w:t>
      </w:r>
    </w:p>
    <w:p w14:paraId="12967F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人工智能赛道探索基于人工智能技术的教学模式创新，须明确体现数据驱动和人工智能技术运用，至少包括2个如下情境：学情数据采集与分析、数字资源整合与运用、适配的教学场景设计、多维智能评价反馈、师生机协同教学、个性化学习支持等。</w:t>
      </w:r>
    </w:p>
    <w:p w14:paraId="4941DC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人工智能赛道现场评审，须重点展示最具创新性的人工智能教学设计及实施过程。</w:t>
      </w:r>
    </w:p>
    <w:p w14:paraId="08D473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二、材料要求</w:t>
      </w:r>
    </w:p>
    <w:p w14:paraId="0C2459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( 一 )申报书</w:t>
      </w:r>
    </w:p>
    <w:p w14:paraId="75335D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(二)人工智能创新成果报告</w:t>
      </w:r>
    </w:p>
    <w:p w14:paraId="419472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人工智能创新成果报告应立足新时代人才培养与课程建设目标，聚焦真挑战与真问题，紧扣“以学生为中心”“人机协作”等核心理念，重点呈现人工智能技术对教学模式的系统性赋能。报告需详细介绍人工智能技术深度应用如何推动教学内容、方法、环境与评价的整体重构，或重点剖析具有显著创新特征的教学环节；提供可验证的客观证据或对比数据 ，清晰展示人工智能技术在提升学生专业能力、创新思维、数字素养与伦理认知等方面的实际效果，同时明确相关数据治理、学术诚信与安全合规等安排；最终，应提炼出可复制、可推广的“人工智能+”教学创新模式，配套提供清 晰的实施流程、工具链支持及量化评价指标。</w:t>
      </w:r>
    </w:p>
    <w:p w14:paraId="65E347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(三)附加证明材料</w:t>
      </w:r>
    </w:p>
    <w:p w14:paraId="1B538D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本赛道需提供参赛课程利用国家高等教育智慧教育平台(含接入平台)提供的资源或工具，或依托生成式人工智能技术建设并运用教学智能体开展教学的证明，包含但不限于课程数字资源和人工智能技术工具的详细页面的截图，提交原始版本和匿名版本。其中，原始版本用于资料审核，匿名版本用于专家评审。</w:t>
      </w:r>
    </w:p>
    <w:p w14:paraId="446A5B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三、评分标准</w:t>
      </w:r>
    </w:p>
    <w:p w14:paraId="717567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(一)人工智能创新成果报告(40分)</w:t>
      </w:r>
    </w:p>
    <w:tbl>
      <w:tblPr>
        <w:tblStyle w:val="6"/>
        <w:tblW w:w="8280" w:type="dxa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6917"/>
      </w:tblGrid>
      <w:tr w14:paraId="366B5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63" w:type="dxa"/>
            <w:vAlign w:val="top"/>
          </w:tcPr>
          <w:p w14:paraId="5A93B09F">
            <w:pPr>
              <w:pStyle w:val="5"/>
              <w:spacing w:before="149" w:line="218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评价维度</w:t>
            </w:r>
          </w:p>
        </w:tc>
        <w:tc>
          <w:tcPr>
            <w:tcW w:w="6917" w:type="dxa"/>
            <w:vAlign w:val="top"/>
          </w:tcPr>
          <w:p w14:paraId="76B2AB32">
            <w:pPr>
              <w:pStyle w:val="5"/>
              <w:spacing w:before="149" w:line="218" w:lineRule="auto"/>
              <w:ind w:left="3015"/>
              <w:rPr>
                <w:sz w:val="22"/>
                <w:szCs w:val="22"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评价要点</w:t>
            </w:r>
          </w:p>
        </w:tc>
      </w:tr>
      <w:tr w14:paraId="21C42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363" w:type="dxa"/>
            <w:vAlign w:val="top"/>
          </w:tcPr>
          <w:p w14:paraId="2B78D46C">
            <w:pPr>
              <w:pStyle w:val="5"/>
              <w:spacing w:before="307" w:line="219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有明确的</w:t>
            </w:r>
          </w:p>
          <w:p w14:paraId="5BDD7D37">
            <w:pPr>
              <w:pStyle w:val="5"/>
              <w:spacing w:before="140" w:line="221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问题导向</w:t>
            </w:r>
          </w:p>
        </w:tc>
        <w:tc>
          <w:tcPr>
            <w:tcW w:w="6917" w:type="dxa"/>
            <w:vAlign w:val="top"/>
          </w:tcPr>
          <w:p w14:paraId="2186C055">
            <w:pPr>
              <w:pStyle w:val="5"/>
              <w:spacing w:before="110" w:line="299" w:lineRule="auto"/>
              <w:ind w:left="42" w:firstLine="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结合新时代人才培养与课程建设目标，提出课程教学真挑</w:t>
            </w:r>
            <w:r>
              <w:rPr>
                <w:spacing w:val="-1"/>
                <w:sz w:val="22"/>
                <w:szCs w:val="22"/>
              </w:rPr>
              <w:t>战与真问题，</w:t>
            </w:r>
            <w:r>
              <w:rPr>
                <w:sz w:val="22"/>
                <w:szCs w:val="22"/>
              </w:rPr>
              <w:t xml:space="preserve"> 能体现“以学生为中心”的理念，提出运用人工智能技术解决问题的思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路与方案，且具有针对性和可行性。</w:t>
            </w:r>
          </w:p>
        </w:tc>
      </w:tr>
      <w:tr w14:paraId="710D8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363" w:type="dxa"/>
            <w:vAlign w:val="top"/>
          </w:tcPr>
          <w:p w14:paraId="40859394">
            <w:pPr>
              <w:spacing w:line="255" w:lineRule="auto"/>
              <w:rPr>
                <w:rFonts w:ascii="Arial"/>
                <w:sz w:val="21"/>
              </w:rPr>
            </w:pPr>
          </w:p>
          <w:p w14:paraId="3F543894">
            <w:pPr>
              <w:pStyle w:val="5"/>
              <w:spacing w:before="71" w:line="219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有明显的</w:t>
            </w:r>
          </w:p>
          <w:p w14:paraId="66A655B5">
            <w:pPr>
              <w:pStyle w:val="5"/>
              <w:spacing w:before="128" w:line="219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创新特色</w:t>
            </w:r>
          </w:p>
        </w:tc>
        <w:tc>
          <w:tcPr>
            <w:tcW w:w="6917" w:type="dxa"/>
            <w:vAlign w:val="top"/>
          </w:tcPr>
          <w:p w14:paraId="5C692CBF">
            <w:pPr>
              <w:pStyle w:val="5"/>
              <w:spacing w:before="141" w:line="219" w:lineRule="auto"/>
              <w:ind w:left="4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在推动人工智能赋能教学范式变革方面特色</w:t>
            </w:r>
            <w:r>
              <w:rPr>
                <w:sz w:val="22"/>
                <w:szCs w:val="22"/>
              </w:rPr>
              <w:t>突出，体现对教学活动的系</w:t>
            </w:r>
          </w:p>
          <w:p w14:paraId="3FBD9070">
            <w:pPr>
              <w:pStyle w:val="5"/>
              <w:spacing w:before="128" w:line="21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统性重新设计或部分教学环节突出的变革性，展现深刻</w:t>
            </w:r>
            <w:r>
              <w:rPr>
                <w:spacing w:val="-1"/>
                <w:sz w:val="22"/>
                <w:szCs w:val="22"/>
              </w:rPr>
              <w:t>的教育洞察力，</w:t>
            </w:r>
          </w:p>
          <w:p w14:paraId="202CCD9D">
            <w:pPr>
              <w:pStyle w:val="5"/>
              <w:spacing w:before="129" w:line="219" w:lineRule="auto"/>
              <w:ind w:left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而非技术的筒单堆砌，具有显著的创新性、前瞻性和示范引领作</w:t>
            </w:r>
            <w:r>
              <w:rPr>
                <w:spacing w:val="-1"/>
                <w:sz w:val="22"/>
                <w:szCs w:val="22"/>
              </w:rPr>
              <w:t>用。</w:t>
            </w:r>
          </w:p>
        </w:tc>
      </w:tr>
      <w:tr w14:paraId="0A339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363" w:type="dxa"/>
            <w:vAlign w:val="top"/>
          </w:tcPr>
          <w:p w14:paraId="6F1F0D52">
            <w:pPr>
              <w:spacing w:line="277" w:lineRule="auto"/>
              <w:rPr>
                <w:rFonts w:ascii="Arial"/>
                <w:sz w:val="21"/>
              </w:rPr>
            </w:pPr>
          </w:p>
          <w:p w14:paraId="6CB01FE6">
            <w:pPr>
              <w:pStyle w:val="5"/>
              <w:spacing w:before="71" w:line="220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体现课程</w:t>
            </w:r>
          </w:p>
          <w:p w14:paraId="104584A0">
            <w:pPr>
              <w:pStyle w:val="5"/>
              <w:spacing w:before="117" w:line="219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思政特色</w:t>
            </w:r>
          </w:p>
        </w:tc>
        <w:tc>
          <w:tcPr>
            <w:tcW w:w="6917" w:type="dxa"/>
            <w:vAlign w:val="top"/>
          </w:tcPr>
          <w:p w14:paraId="092C29D1">
            <w:pPr>
              <w:pStyle w:val="5"/>
              <w:spacing w:before="142" w:line="312" w:lineRule="auto"/>
              <w:ind w:left="12" w:firstLine="29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能够准确把握课程思政内涵，将价值塑造、知识传授和能力培养融为一</w:t>
            </w:r>
            <w:r>
              <w:rPr>
                <w:spacing w:val="9"/>
                <w:sz w:val="22"/>
                <w:szCs w:val="22"/>
              </w:rPr>
              <w:t xml:space="preserve">  </w:t>
            </w:r>
            <w:r>
              <w:rPr>
                <w:spacing w:val="-5"/>
                <w:sz w:val="22"/>
                <w:szCs w:val="22"/>
              </w:rPr>
              <w:t>体，引导学生树立正确的技术伦理观、社会责任感和可持续发展理念等，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培养负责任的创新精神。</w:t>
            </w:r>
          </w:p>
        </w:tc>
      </w:tr>
      <w:tr w14:paraId="5AC41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63" w:type="dxa"/>
            <w:vAlign w:val="top"/>
          </w:tcPr>
          <w:p w14:paraId="6E81E658">
            <w:pPr>
              <w:pStyle w:val="5"/>
              <w:spacing w:before="92" w:line="220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创新构建</w:t>
            </w:r>
          </w:p>
          <w:p w14:paraId="43086D00">
            <w:pPr>
              <w:pStyle w:val="5"/>
              <w:spacing w:before="157" w:line="219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教学环境</w:t>
            </w:r>
          </w:p>
        </w:tc>
        <w:tc>
          <w:tcPr>
            <w:tcW w:w="6917" w:type="dxa"/>
            <w:vAlign w:val="top"/>
          </w:tcPr>
          <w:p w14:paraId="20FF278C">
            <w:pPr>
              <w:pStyle w:val="5"/>
              <w:spacing w:before="95" w:line="291" w:lineRule="auto"/>
              <w:ind w:left="121" w:right="32" w:hanging="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构建基于人工智能技术的学习环境，支撑主动学习或高效教学和高效学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习，为学生提供详细的操作指南，场景设计具有真实性与有效</w:t>
            </w:r>
            <w:r>
              <w:rPr>
                <w:spacing w:val="-1"/>
                <w:sz w:val="22"/>
                <w:szCs w:val="22"/>
              </w:rPr>
              <w:t>性。</w:t>
            </w:r>
          </w:p>
        </w:tc>
      </w:tr>
      <w:tr w14:paraId="5BDB7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363" w:type="dxa"/>
            <w:vAlign w:val="top"/>
          </w:tcPr>
          <w:p w14:paraId="6E7B8D75">
            <w:pPr>
              <w:pStyle w:val="5"/>
              <w:spacing w:before="303" w:line="219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关注技术</w:t>
            </w:r>
          </w:p>
          <w:p w14:paraId="7CCDC531">
            <w:pPr>
              <w:pStyle w:val="5"/>
              <w:spacing w:before="128" w:line="219" w:lineRule="auto"/>
              <w:ind w:left="12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应用于教学</w:t>
            </w:r>
          </w:p>
        </w:tc>
        <w:tc>
          <w:tcPr>
            <w:tcW w:w="6917" w:type="dxa"/>
            <w:vAlign w:val="top"/>
          </w:tcPr>
          <w:p w14:paraId="08141636">
            <w:pPr>
              <w:pStyle w:val="5"/>
              <w:spacing w:before="104" w:line="306" w:lineRule="auto"/>
              <w:ind w:left="42" w:right="2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能够把握学生学习时代特点，合理利用人工智能技术规划教学全流程场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景，对课程的教学目标、内容、方法、环境、评价进行系统性设计与创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新，有效实现大规模因材施教。</w:t>
            </w:r>
          </w:p>
        </w:tc>
      </w:tr>
      <w:tr w14:paraId="37A6B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1363" w:type="dxa"/>
            <w:vAlign w:val="top"/>
          </w:tcPr>
          <w:p w14:paraId="317DF00F">
            <w:pPr>
              <w:pStyle w:val="5"/>
              <w:spacing w:before="295" w:line="337" w:lineRule="auto"/>
              <w:ind w:left="128" w:right="135" w:firstLine="10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注重创新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5"/>
                <w:sz w:val="22"/>
                <w:szCs w:val="22"/>
              </w:rPr>
              <w:t>成果的辐射</w:t>
            </w:r>
          </w:p>
        </w:tc>
        <w:tc>
          <w:tcPr>
            <w:tcW w:w="6917" w:type="dxa"/>
            <w:vAlign w:val="top"/>
          </w:tcPr>
          <w:p w14:paraId="7BBF7C98">
            <w:pPr>
              <w:pStyle w:val="5"/>
              <w:spacing w:before="107" w:line="328" w:lineRule="auto"/>
              <w:ind w:left="91" w:right="52" w:hanging="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对人工智能赋能教学创新实践成效开展基于证据的</w:t>
            </w:r>
            <w:r>
              <w:rPr>
                <w:spacing w:val="-1"/>
                <w:sz w:val="22"/>
                <w:szCs w:val="22"/>
              </w:rPr>
              <w:t>有效分析与总结，能</w:t>
            </w:r>
            <w:r>
              <w:rPr>
                <w:sz w:val="22"/>
                <w:szCs w:val="22"/>
              </w:rPr>
              <w:t xml:space="preserve"> 为同类课程的“人工智能+”教学改革提供可复制、可借鉴的路径与模</w:t>
            </w:r>
          </w:p>
          <w:p w14:paraId="07887DB3">
            <w:pPr>
              <w:pStyle w:val="5"/>
              <w:spacing w:line="220" w:lineRule="auto"/>
              <w:ind w:left="92"/>
              <w:rPr>
                <w:sz w:val="22"/>
                <w:szCs w:val="22"/>
              </w:rPr>
            </w:pPr>
            <w:r>
              <w:rPr>
                <w:color w:val="304040"/>
                <w:spacing w:val="-1"/>
                <w:sz w:val="22"/>
                <w:szCs w:val="22"/>
              </w:rPr>
              <w:t>式。</w:t>
            </w:r>
          </w:p>
        </w:tc>
      </w:tr>
    </w:tbl>
    <w:p w14:paraId="654834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(二)教学设计创新汇报(6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0分)</w:t>
      </w:r>
    </w:p>
    <w:tbl>
      <w:tblPr>
        <w:tblStyle w:val="6"/>
        <w:tblW w:w="8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7106"/>
      </w:tblGrid>
      <w:tr w14:paraId="011D2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03" w:type="dxa"/>
            <w:vAlign w:val="top"/>
          </w:tcPr>
          <w:p w14:paraId="7620D993">
            <w:pPr>
              <w:pStyle w:val="5"/>
              <w:spacing w:before="88" w:line="218" w:lineRule="auto"/>
              <w:ind w:left="25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评价维度</w:t>
            </w:r>
          </w:p>
        </w:tc>
        <w:tc>
          <w:tcPr>
            <w:tcW w:w="7106" w:type="dxa"/>
            <w:vAlign w:val="top"/>
          </w:tcPr>
          <w:p w14:paraId="4BCCDC86">
            <w:pPr>
              <w:pStyle w:val="5"/>
              <w:spacing w:before="88" w:line="218" w:lineRule="auto"/>
              <w:ind w:left="3105"/>
              <w:rPr>
                <w:sz w:val="22"/>
                <w:szCs w:val="22"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评价要点</w:t>
            </w:r>
          </w:p>
        </w:tc>
      </w:tr>
      <w:tr w14:paraId="4D27A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403" w:type="dxa"/>
            <w:vAlign w:val="top"/>
          </w:tcPr>
          <w:p w14:paraId="6BD3949C">
            <w:pPr>
              <w:spacing w:line="423" w:lineRule="auto"/>
              <w:rPr>
                <w:rFonts w:ascii="Arial"/>
                <w:sz w:val="21"/>
              </w:rPr>
            </w:pPr>
          </w:p>
          <w:p w14:paraId="1120F8EC">
            <w:pPr>
              <w:pStyle w:val="5"/>
              <w:spacing w:before="71" w:line="220" w:lineRule="auto"/>
              <w:ind w:left="14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理念与目标</w:t>
            </w:r>
          </w:p>
        </w:tc>
        <w:tc>
          <w:tcPr>
            <w:tcW w:w="7106" w:type="dxa"/>
            <w:vAlign w:val="top"/>
          </w:tcPr>
          <w:p w14:paraId="24B1AE61">
            <w:pPr>
              <w:pStyle w:val="5"/>
              <w:spacing w:before="107" w:line="305" w:lineRule="auto"/>
              <w:ind w:left="22" w:right="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课程设计体现“以学生为中心”的理念，教学目标符</w:t>
            </w:r>
            <w:r>
              <w:rPr>
                <w:spacing w:val="-1"/>
                <w:sz w:val="22"/>
                <w:szCs w:val="22"/>
              </w:rPr>
              <w:t>合学科特点和学生实</w:t>
            </w:r>
            <w:r>
              <w:rPr>
                <w:sz w:val="22"/>
                <w:szCs w:val="22"/>
              </w:rPr>
              <w:t xml:space="preserve"> 际；紧扣人工智能时代特征，带动教学模式创新，着重培养面向未来的学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科核心素养、数字素养、跨界融合能力、创新思维与人机协同能力。</w:t>
            </w:r>
          </w:p>
        </w:tc>
      </w:tr>
      <w:tr w14:paraId="08649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403" w:type="dxa"/>
            <w:vAlign w:val="top"/>
          </w:tcPr>
          <w:p w14:paraId="031C61B1">
            <w:pPr>
              <w:spacing w:line="415" w:lineRule="auto"/>
              <w:rPr>
                <w:rFonts w:ascii="Arial"/>
                <w:sz w:val="21"/>
              </w:rPr>
            </w:pPr>
          </w:p>
          <w:p w14:paraId="4335DCF4">
            <w:pPr>
              <w:pStyle w:val="5"/>
              <w:spacing w:before="71" w:line="219" w:lineRule="auto"/>
              <w:ind w:left="258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内容分析</w:t>
            </w:r>
          </w:p>
        </w:tc>
        <w:tc>
          <w:tcPr>
            <w:tcW w:w="7106" w:type="dxa"/>
            <w:vAlign w:val="top"/>
          </w:tcPr>
          <w:p w14:paraId="53436E8C">
            <w:pPr>
              <w:pStyle w:val="5"/>
              <w:spacing w:before="101" w:line="301" w:lineRule="auto"/>
              <w:ind w:left="22" w:right="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教学内容分析透彻，知识结构清晰，重难点把握准确。能利用人工智能技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术创造性地使用各类教学资源，内容充实精要</w:t>
            </w:r>
            <w:r>
              <w:rPr>
                <w:spacing w:val="-1"/>
                <w:sz w:val="22"/>
                <w:szCs w:val="22"/>
              </w:rPr>
              <w:t>，适合学生水平，旨在深化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认知、促进建构，启发学生思考及问题解决。</w:t>
            </w:r>
          </w:p>
        </w:tc>
      </w:tr>
      <w:tr w14:paraId="2BB1C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03" w:type="dxa"/>
            <w:vAlign w:val="top"/>
          </w:tcPr>
          <w:p w14:paraId="63433BDE">
            <w:pPr>
              <w:pStyle w:val="5"/>
              <w:spacing w:before="291" w:line="220" w:lineRule="auto"/>
              <w:ind w:left="25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学情分析</w:t>
            </w:r>
          </w:p>
        </w:tc>
        <w:tc>
          <w:tcPr>
            <w:tcW w:w="7106" w:type="dxa"/>
            <w:vAlign w:val="top"/>
          </w:tcPr>
          <w:p w14:paraId="721C6972">
            <w:pPr>
              <w:pStyle w:val="5"/>
              <w:spacing w:before="103" w:line="287" w:lineRule="auto"/>
              <w:ind w:left="191" w:right="42" w:hanging="1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基于数据准确描述学生的认知特点和起点水平，合</w:t>
            </w:r>
            <w:r>
              <w:rPr>
                <w:spacing w:val="-1"/>
                <w:sz w:val="22"/>
                <w:szCs w:val="22"/>
              </w:rPr>
              <w:t>理分析学习习惯和数字</w:t>
            </w:r>
            <w:r>
              <w:rPr>
                <w:sz w:val="22"/>
                <w:szCs w:val="22"/>
              </w:rPr>
              <w:t xml:space="preserve"> 化等能力，为人工智能支持的差异化教学和个性化干预提供可靠依据。</w:t>
            </w:r>
          </w:p>
        </w:tc>
      </w:tr>
      <w:tr w14:paraId="18B33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403" w:type="dxa"/>
            <w:vMerge w:val="restart"/>
            <w:tcBorders>
              <w:bottom w:val="nil"/>
            </w:tcBorders>
            <w:vAlign w:val="top"/>
          </w:tcPr>
          <w:p w14:paraId="2BEF00CE">
            <w:pPr>
              <w:spacing w:line="419" w:lineRule="auto"/>
              <w:rPr>
                <w:rFonts w:ascii="Arial"/>
                <w:sz w:val="21"/>
              </w:rPr>
            </w:pPr>
          </w:p>
          <w:p w14:paraId="2EE934F9">
            <w:pPr>
              <w:pStyle w:val="5"/>
              <w:spacing w:before="72" w:line="220" w:lineRule="auto"/>
              <w:ind w:left="14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过程与方法</w:t>
            </w:r>
          </w:p>
        </w:tc>
        <w:tc>
          <w:tcPr>
            <w:tcW w:w="7106" w:type="dxa"/>
            <w:vAlign w:val="top"/>
          </w:tcPr>
          <w:p w14:paraId="35E7F637">
            <w:pPr>
              <w:pStyle w:val="5"/>
              <w:spacing w:before="106" w:line="290" w:lineRule="auto"/>
              <w:ind w:left="91" w:right="19" w:hanging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教学方法选择适当，学习活动设计丰富且有意义，充分激发学生的学习积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极性，人工智能工具的使用与教学目标高度契合。</w:t>
            </w:r>
          </w:p>
        </w:tc>
      </w:tr>
      <w:tr w14:paraId="450C2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 w14:paraId="58B4DAD3">
            <w:pPr>
              <w:rPr>
                <w:rFonts w:ascii="Arial"/>
                <w:sz w:val="21"/>
              </w:rPr>
            </w:pPr>
          </w:p>
        </w:tc>
        <w:tc>
          <w:tcPr>
            <w:tcW w:w="7106" w:type="dxa"/>
            <w:vAlign w:val="top"/>
          </w:tcPr>
          <w:p w14:paraId="6FF2EBDC">
            <w:pPr>
              <w:pStyle w:val="5"/>
              <w:spacing w:before="85" w:line="219" w:lineRule="auto"/>
              <w:ind w:left="25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教学设计完整，教学过程自然流畅，符合教学规律；人工智能技术的应用</w:t>
            </w:r>
          </w:p>
        </w:tc>
      </w:tr>
    </w:tbl>
    <w:p w14:paraId="5A794ECC">
      <w:pPr>
        <w:rPr>
          <w:rFonts w:ascii="Arial"/>
          <w:sz w:val="21"/>
        </w:rPr>
      </w:pPr>
    </w:p>
    <w:p w14:paraId="640F9DD2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0" w:h="16830"/>
          <w:pgMar w:top="1430" w:right="1685" w:bottom="871" w:left="1695" w:header="0" w:footer="727" w:gutter="0"/>
          <w:cols w:space="720" w:num="1"/>
        </w:sectPr>
      </w:pPr>
    </w:p>
    <w:tbl>
      <w:tblPr>
        <w:tblStyle w:val="6"/>
        <w:tblW w:w="8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7106"/>
      </w:tblGrid>
      <w:tr w14:paraId="0BE53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413" w:type="dxa"/>
            <w:vAlign w:val="top"/>
          </w:tcPr>
          <w:p w14:paraId="30330A60">
            <w:pPr>
              <w:pStyle w:val="5"/>
              <w:spacing w:before="98" w:line="218" w:lineRule="auto"/>
              <w:ind w:left="25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评价维度</w:t>
            </w:r>
          </w:p>
        </w:tc>
        <w:tc>
          <w:tcPr>
            <w:tcW w:w="7106" w:type="dxa"/>
            <w:vAlign w:val="top"/>
          </w:tcPr>
          <w:p w14:paraId="4D942094">
            <w:pPr>
              <w:pStyle w:val="5"/>
              <w:spacing w:before="98" w:line="218" w:lineRule="auto"/>
              <w:ind w:left="3105"/>
              <w:rPr>
                <w:sz w:val="22"/>
                <w:szCs w:val="22"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评价要点</w:t>
            </w:r>
          </w:p>
        </w:tc>
      </w:tr>
      <w:tr w14:paraId="4BC7B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13" w:type="dxa"/>
            <w:vMerge w:val="restart"/>
            <w:tcBorders>
              <w:bottom w:val="nil"/>
            </w:tcBorders>
            <w:vAlign w:val="top"/>
          </w:tcPr>
          <w:p w14:paraId="5281DD55">
            <w:pPr>
              <w:rPr>
                <w:rFonts w:ascii="Arial"/>
                <w:sz w:val="21"/>
              </w:rPr>
            </w:pPr>
          </w:p>
        </w:tc>
        <w:tc>
          <w:tcPr>
            <w:tcW w:w="7106" w:type="dxa"/>
            <w:vAlign w:val="top"/>
          </w:tcPr>
          <w:p w14:paraId="609EC00A">
            <w:pPr>
              <w:pStyle w:val="5"/>
              <w:spacing w:before="90" w:line="219" w:lineRule="auto"/>
              <w:ind w:left="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贯穿多个教学环节，有突出特色。</w:t>
            </w:r>
          </w:p>
        </w:tc>
      </w:tr>
      <w:tr w14:paraId="4316C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13" w:type="dxa"/>
            <w:vMerge w:val="continue"/>
            <w:tcBorders>
              <w:top w:val="nil"/>
              <w:bottom w:val="nil"/>
            </w:tcBorders>
            <w:vAlign w:val="top"/>
          </w:tcPr>
          <w:p w14:paraId="087FAB36">
            <w:pPr>
              <w:rPr>
                <w:rFonts w:ascii="Arial"/>
                <w:sz w:val="21"/>
              </w:rPr>
            </w:pPr>
          </w:p>
        </w:tc>
        <w:tc>
          <w:tcPr>
            <w:tcW w:w="7106" w:type="dxa"/>
            <w:vAlign w:val="top"/>
          </w:tcPr>
          <w:p w14:paraId="53B637B1">
            <w:pPr>
              <w:pStyle w:val="5"/>
              <w:spacing w:before="111" w:line="284" w:lineRule="auto"/>
              <w:ind w:left="120" w:hanging="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能根据课程特点，用人工智能赋能教学创新的策略、方法、技术，解决学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习中存在的问题和困难，促进学生更高效、更</w:t>
            </w:r>
            <w:r>
              <w:rPr>
                <w:spacing w:val="-1"/>
                <w:sz w:val="22"/>
                <w:szCs w:val="22"/>
              </w:rPr>
              <w:t>个性化的自主学习。</w:t>
            </w:r>
          </w:p>
        </w:tc>
      </w:tr>
      <w:tr w14:paraId="3D0CE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413" w:type="dxa"/>
            <w:vMerge w:val="continue"/>
            <w:tcBorders>
              <w:top w:val="nil"/>
            </w:tcBorders>
            <w:vAlign w:val="top"/>
          </w:tcPr>
          <w:p w14:paraId="1799EA21">
            <w:pPr>
              <w:rPr>
                <w:rFonts w:ascii="Arial"/>
                <w:sz w:val="21"/>
              </w:rPr>
            </w:pPr>
          </w:p>
        </w:tc>
        <w:tc>
          <w:tcPr>
            <w:tcW w:w="7106" w:type="dxa"/>
            <w:vAlign w:val="top"/>
          </w:tcPr>
          <w:p w14:paraId="76E73942">
            <w:pPr>
              <w:pStyle w:val="5"/>
              <w:spacing w:before="103" w:line="283" w:lineRule="auto"/>
              <w:ind w:left="120" w:hanging="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合理选择与灵活应用数字技术，创设开放性、交互性、虚实融合的教学环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境，支持沉浸式学习和协作探究。</w:t>
            </w:r>
          </w:p>
        </w:tc>
      </w:tr>
      <w:tr w14:paraId="48E68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413" w:type="dxa"/>
            <w:vMerge w:val="restart"/>
            <w:tcBorders>
              <w:bottom w:val="nil"/>
            </w:tcBorders>
            <w:vAlign w:val="top"/>
          </w:tcPr>
          <w:p w14:paraId="074FDECB">
            <w:pPr>
              <w:spacing w:line="275" w:lineRule="auto"/>
              <w:rPr>
                <w:rFonts w:ascii="Arial"/>
                <w:sz w:val="21"/>
              </w:rPr>
            </w:pPr>
          </w:p>
          <w:p w14:paraId="21CA4F5D">
            <w:pPr>
              <w:spacing w:line="275" w:lineRule="auto"/>
              <w:rPr>
                <w:rFonts w:ascii="Arial"/>
                <w:sz w:val="21"/>
              </w:rPr>
            </w:pPr>
          </w:p>
          <w:p w14:paraId="4F6C7067">
            <w:pPr>
              <w:spacing w:line="275" w:lineRule="auto"/>
              <w:rPr>
                <w:rFonts w:ascii="Arial"/>
                <w:sz w:val="21"/>
              </w:rPr>
            </w:pPr>
          </w:p>
          <w:p w14:paraId="5811C05D">
            <w:pPr>
              <w:pStyle w:val="5"/>
              <w:spacing w:before="71" w:line="219" w:lineRule="auto"/>
              <w:ind w:left="14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考评与反馈</w:t>
            </w:r>
          </w:p>
        </w:tc>
        <w:tc>
          <w:tcPr>
            <w:tcW w:w="7106" w:type="dxa"/>
            <w:vAlign w:val="top"/>
          </w:tcPr>
          <w:p w14:paraId="6A877ACF">
            <w:pPr>
              <w:pStyle w:val="5"/>
              <w:spacing w:before="113" w:line="303" w:lineRule="auto"/>
              <w:ind w:left="120" w:hanging="9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采用多元评价方法，合理评价学生知识、能力与思维的发展。将学习分析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与数字技术结合，实现持续性的诊断性反馈，有效支持学生知识掌</w:t>
            </w:r>
            <w:r>
              <w:rPr>
                <w:spacing w:val="-3"/>
                <w:sz w:val="22"/>
                <w:szCs w:val="22"/>
              </w:rPr>
              <w:t>握、能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力发展、思维认知提升及个性化成长。</w:t>
            </w:r>
          </w:p>
        </w:tc>
      </w:tr>
      <w:tr w14:paraId="13BB3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13" w:type="dxa"/>
            <w:vMerge w:val="continue"/>
            <w:tcBorders>
              <w:top w:val="nil"/>
            </w:tcBorders>
            <w:vAlign w:val="top"/>
          </w:tcPr>
          <w:p w14:paraId="46E7A700">
            <w:pPr>
              <w:rPr>
                <w:rFonts w:ascii="Arial"/>
                <w:sz w:val="21"/>
              </w:rPr>
            </w:pPr>
          </w:p>
        </w:tc>
        <w:tc>
          <w:tcPr>
            <w:tcW w:w="7106" w:type="dxa"/>
            <w:vAlign w:val="top"/>
          </w:tcPr>
          <w:p w14:paraId="19E6A902">
            <w:pPr>
              <w:pStyle w:val="5"/>
              <w:spacing w:before="106" w:line="288" w:lineRule="auto"/>
              <w:ind w:left="120" w:hanging="1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过程性评价与终结性评价相结合，构建多模态、过程性、智能化的教学评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价体系，有适合学科、学生特点的评价规则与标准。</w:t>
            </w:r>
          </w:p>
        </w:tc>
      </w:tr>
    </w:tbl>
    <w:p w14:paraId="3BB4758E">
      <w:pPr>
        <w:rPr>
          <w:rFonts w:ascii="Arial"/>
          <w:sz w:val="21"/>
        </w:rPr>
      </w:pPr>
    </w:p>
    <w:p w14:paraId="7D49FC8F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0" w:h="16830"/>
          <w:pgMar w:top="1425" w:right="1685" w:bottom="871" w:left="1685" w:header="0" w:footer="727" w:gutter="0"/>
          <w:cols w:space="720" w:num="1"/>
        </w:sectPr>
      </w:pPr>
    </w:p>
    <w:p w14:paraId="7A3113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779D81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4F049">
    <w:pPr>
      <w:spacing w:line="175" w:lineRule="auto"/>
      <w:ind w:left="414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1"/>
        <w:sz w:val="16"/>
        <w:szCs w:val="16"/>
      </w:rPr>
      <w:t>28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165D1">
    <w:pPr>
      <w:spacing w:line="175" w:lineRule="auto"/>
      <w:ind w:left="415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1"/>
        <w:sz w:val="16"/>
        <w:szCs w:val="16"/>
      </w:rPr>
      <w:t>29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56D58"/>
    <w:rsid w:val="24BC03F0"/>
    <w:rsid w:val="7655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2692</Words>
  <Characters>2703</Characters>
  <Lines>0</Lines>
  <Paragraphs>0</Paragraphs>
  <TotalTime>6</TotalTime>
  <ScaleCrop>false</ScaleCrop>
  <LinksUpToDate>false</LinksUpToDate>
  <CharactersWithSpaces>2742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2026-03-12T01:25:00Z</dcterms:created>
  <dc:creator>婷</dc:creator>
  <cp:lastModifiedBy>婷</cp:lastModifiedBy>
  <dcterms:modified xsi:type="dcterms:W3CDTF">2026-03-16T02:50:35Z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B4906F74523F48CFA71E187409869EF8_11</vt:lpwstr>
  </property>
  <property fmtid="{D5CDD505-2E9C-101B-9397-08002B2CF9AE}" pid="4" name="KSOTemplateDocerSaveRecord">
    <vt:lpwstr>eyJoZGlkIjoiNTRlNzUxMmYxODJkZTdjYjgxOGY2YTdiNGU1YWJjMzkiLCJ1c2VySWQiOiIyMjA3NDE0MjAifQ==</vt:lpwstr>
  </property>
</Properties>
</file>