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ABED">
      <w:pPr>
        <w:pStyle w:val="3"/>
        <w:bidi w:val="0"/>
        <w:jc w:val="center"/>
        <w:rPr>
          <w:rFonts w:hint="default"/>
        </w:rPr>
      </w:pPr>
      <w:r>
        <w:rPr>
          <w:rFonts w:hint="default"/>
        </w:rPr>
        <w:t>关于举办第十</w:t>
      </w:r>
      <w:r>
        <w:rPr>
          <w:rFonts w:hint="eastAsia"/>
          <w:lang w:val="en-US" w:eastAsia="zh-CN"/>
        </w:rPr>
        <w:t>一</w:t>
      </w:r>
      <w:r>
        <w:rPr>
          <w:rFonts w:hint="default"/>
        </w:rPr>
        <w:t>届全国大学生人力资源管理综合能力竞赛院内选拔赛的通知</w:t>
      </w:r>
    </w:p>
    <w:p w14:paraId="438C2B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全国</w:t>
      </w:r>
      <w:r>
        <w:rPr>
          <w:rFonts w:hint="eastAsia" w:ascii="方正仿宋_GB2312" w:hAnsi="方正仿宋_GB2312" w:eastAsia="方正仿宋_GB2312" w:cs="方正仿宋_GB2312"/>
          <w:sz w:val="24"/>
          <w:szCs w:val="24"/>
        </w:rPr>
        <w:t>大学生人力资源管理综合能力竞赛是由中国人力资源开</w:t>
      </w:r>
      <w:r>
        <w:rPr>
          <w:rFonts w:hint="eastAsia" w:ascii="方正仿宋_GB2312" w:hAnsi="方正仿宋_GB2312" w:eastAsia="方正仿宋_GB2312" w:cs="方正仿宋_GB2312"/>
          <w:sz w:val="24"/>
          <w:szCs w:val="24"/>
          <w:lang w:val="en-US" w:eastAsia="zh-CN"/>
        </w:rPr>
        <w:t>发研究</w:t>
      </w:r>
      <w:r>
        <w:rPr>
          <w:rFonts w:hint="eastAsia" w:ascii="方正仿宋_GB2312" w:hAnsi="方正仿宋_GB2312" w:eastAsia="方正仿宋_GB2312" w:cs="方正仿宋_GB2312"/>
          <w:sz w:val="24"/>
          <w:szCs w:val="24"/>
        </w:rPr>
        <w:t>会主办，各大区承办院校及总决赛承办院校承办，</w:t>
      </w:r>
      <w:r>
        <w:rPr>
          <w:rFonts w:hint="eastAsia" w:ascii="方正仿宋_GB2312" w:hAnsi="方正仿宋_GB2312" w:eastAsia="方正仿宋_GB2312" w:cs="方正仿宋_GB2312"/>
          <w:sz w:val="24"/>
          <w:szCs w:val="24"/>
          <w:lang w:val="en-US" w:eastAsia="zh-CN"/>
        </w:rPr>
        <w:t>上海踏瑞科技有限公司、</w:t>
      </w:r>
      <w:r>
        <w:rPr>
          <w:rFonts w:hint="eastAsia" w:ascii="方正仿宋_GB2312" w:hAnsi="方正仿宋_GB2312" w:eastAsia="方正仿宋_GB2312" w:cs="方正仿宋_GB2312"/>
          <w:sz w:val="24"/>
          <w:szCs w:val="24"/>
        </w:rPr>
        <w:t>浙江精创教育科技有限公司</w:t>
      </w:r>
      <w:r>
        <w:rPr>
          <w:rFonts w:hint="eastAsia" w:ascii="方正仿宋_GB2312" w:hAnsi="方正仿宋_GB2312" w:eastAsia="方正仿宋_GB2312" w:cs="方正仿宋_GB2312"/>
          <w:sz w:val="24"/>
          <w:szCs w:val="24"/>
          <w:lang w:eastAsia="zh-CN"/>
        </w:rPr>
        <w:t>、Credamo见数</w:t>
      </w:r>
      <w:r>
        <w:rPr>
          <w:rFonts w:hint="eastAsia" w:ascii="方正仿宋_GB2312" w:hAnsi="方正仿宋_GB2312" w:eastAsia="方正仿宋_GB2312" w:cs="方正仿宋_GB2312"/>
          <w:sz w:val="24"/>
          <w:szCs w:val="24"/>
          <w:lang w:val="en-US" w:eastAsia="zh-CN"/>
        </w:rPr>
        <w:t>平台</w:t>
      </w:r>
      <w:r>
        <w:rPr>
          <w:rFonts w:hint="eastAsia" w:ascii="方正仿宋_GB2312" w:hAnsi="方正仿宋_GB2312" w:eastAsia="方正仿宋_GB2312" w:cs="方正仿宋_GB2312"/>
          <w:sz w:val="24"/>
          <w:szCs w:val="24"/>
        </w:rPr>
        <w:t>提供技术支持，面向全国各类本科院校、高职院校的全国性大学生学科竞赛，</w:t>
      </w:r>
      <w:r>
        <w:rPr>
          <w:rFonts w:hint="eastAsia" w:ascii="方正仿宋_GB2312" w:hAnsi="方正仿宋_GB2312" w:eastAsia="方正仿宋_GB2312" w:cs="方正仿宋_GB2312"/>
          <w:sz w:val="24"/>
          <w:szCs w:val="24"/>
          <w:lang w:val="en-US" w:eastAsia="zh-CN"/>
        </w:rPr>
        <w:t>旨在持续推进我国经管类相关专业的实践教学改革，提高人才培养质量，促进人力资源服务创新人才成长，搭建全国各高等院校专业交流平台，</w:t>
      </w:r>
      <w:r>
        <w:rPr>
          <w:rFonts w:hint="eastAsia" w:ascii="方正仿宋_GB2312" w:hAnsi="方正仿宋_GB2312" w:eastAsia="方正仿宋_GB2312" w:cs="方正仿宋_GB2312"/>
          <w:sz w:val="24"/>
          <w:szCs w:val="24"/>
        </w:rPr>
        <w:t>至今已成功举办</w:t>
      </w:r>
      <w:r>
        <w:rPr>
          <w:rFonts w:hint="eastAsia" w:ascii="方正仿宋_GB2312" w:hAnsi="方正仿宋_GB2312" w:eastAsia="方正仿宋_GB2312" w:cs="方正仿宋_GB2312"/>
          <w:sz w:val="24"/>
          <w:szCs w:val="24"/>
          <w:lang w:val="en-US" w:eastAsia="zh-CN"/>
        </w:rPr>
        <w:t>十</w:t>
      </w:r>
      <w:r>
        <w:rPr>
          <w:rFonts w:hint="eastAsia" w:ascii="方正仿宋_GB2312" w:hAnsi="方正仿宋_GB2312" w:eastAsia="方正仿宋_GB2312" w:cs="方正仿宋_GB2312"/>
          <w:sz w:val="24"/>
          <w:szCs w:val="24"/>
        </w:rPr>
        <w:t>届，每年有300余所来自全国各地的高校队伍参与，已成为人力资源管理领域最具规模和影响力的大学生学科竞赛。</w:t>
      </w:r>
    </w:p>
    <w:p w14:paraId="5C5232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按照大赛赛程安排及学院的统一安排，现决定组织该项竞赛的院内选拔赛，具体内容如下：</w:t>
      </w:r>
    </w:p>
    <w:p w14:paraId="42BA5A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一、参赛对象</w:t>
      </w:r>
    </w:p>
    <w:p w14:paraId="52A6E8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宁夏大学新华学院经济管理类专业在籍在册学生。</w:t>
      </w:r>
    </w:p>
    <w:p w14:paraId="093763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二、组织机构</w:t>
      </w:r>
    </w:p>
    <w:p w14:paraId="2DE2FA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主办单位：宁夏大学新华学院经济与管理科学系</w:t>
      </w:r>
    </w:p>
    <w:p w14:paraId="48BFCF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承办单位：工商管理教研室</w:t>
      </w:r>
    </w:p>
    <w:p w14:paraId="6ECEB1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三、报名流程</w:t>
      </w:r>
    </w:p>
    <w:p w14:paraId="3AB259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（一）报名方式：自本通知发布之日起即可加入院赛微信群进行咨询报名。（微信群二维码详见附件）</w:t>
      </w:r>
    </w:p>
    <w:p w14:paraId="459FE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（二）报名截止时间：2025年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12</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lang w:val="en-US" w:eastAsia="zh-CN"/>
        </w:rPr>
        <w:t>下午5</w:t>
      </w:r>
      <w:r>
        <w:rPr>
          <w:rFonts w:hint="default"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30</w:t>
      </w:r>
    </w:p>
    <w:p w14:paraId="505570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四、院赛内容</w:t>
      </w:r>
    </w:p>
    <w:p w14:paraId="35060F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院赛由“知识竞赛”和“人力资源</w:t>
      </w:r>
      <w:r>
        <w:rPr>
          <w:rFonts w:hint="eastAsia" w:ascii="方正仿宋_GB2312" w:hAnsi="方正仿宋_GB2312" w:eastAsia="方正仿宋_GB2312" w:cs="方正仿宋_GB2312"/>
          <w:sz w:val="24"/>
          <w:szCs w:val="24"/>
          <w:lang w:val="en-US" w:eastAsia="zh-CN"/>
        </w:rPr>
        <w:t>数据分析与经营决策</w:t>
      </w:r>
      <w:r>
        <w:rPr>
          <w:rFonts w:hint="eastAsia" w:ascii="方正仿宋_GB2312" w:hAnsi="方正仿宋_GB2312" w:eastAsia="方正仿宋_GB2312" w:cs="方正仿宋_GB2312"/>
          <w:sz w:val="24"/>
          <w:szCs w:val="24"/>
        </w:rPr>
        <w:t>”两个环节组成。</w:t>
      </w:r>
    </w:p>
    <w:p w14:paraId="583D51E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知识竞赛采用个人线下网络知识竞答的方式，着重考察参赛选手对人力资源管理基础理论的掌握。知识竞赛成绩排名前30位同学三人一组自由组合，进入人力资源</w:t>
      </w:r>
      <w:r>
        <w:rPr>
          <w:rFonts w:hint="eastAsia" w:ascii="方正仿宋_GB2312" w:hAnsi="方正仿宋_GB2312" w:eastAsia="方正仿宋_GB2312" w:cs="方正仿宋_GB2312"/>
          <w:sz w:val="24"/>
          <w:szCs w:val="24"/>
          <w:lang w:val="en-US" w:eastAsia="zh-CN"/>
        </w:rPr>
        <w:t>数据分析与经营决策</w:t>
      </w:r>
      <w:r>
        <w:rPr>
          <w:rFonts w:hint="eastAsia" w:ascii="方正仿宋_GB2312" w:hAnsi="方正仿宋_GB2312" w:eastAsia="方正仿宋_GB2312" w:cs="方正仿宋_GB2312"/>
          <w:sz w:val="24"/>
          <w:szCs w:val="24"/>
        </w:rPr>
        <w:t>环节。</w:t>
      </w:r>
    </w:p>
    <w:p w14:paraId="52CA1F2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人力资源数据分析与经营决策</w:t>
      </w:r>
    </w:p>
    <w:p w14:paraId="5889CFA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560" w:leftChars="0" w:right="0" w:right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包括两个部分：</w:t>
      </w:r>
    </w:p>
    <w:p w14:paraId="2B81138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rightChars="0" w:firstLine="480" w:firstLineChars="20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第一部分为人力资源数据分析，选手将针对具体业务问题，完成数据分析任务。工作任务包含理解业务问题、数据获取与清洗、数据可视化分析、报告撰写、制定管理决策，主要考察参赛选手对业务问题的理解能力、数据分析思维能力、数据分析方法、工具应用能力、可视化呈现能力、报告撰写能力、管理决策能力。 </w:t>
      </w:r>
    </w:p>
    <w:p w14:paraId="7E7ED5C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rightChars="0" w:firstLine="480" w:firstLineChars="20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第二部分为经营决策，参赛选手将基于前期数据分析的结果，通过拟定各项人力资源决策促进企业经营。经过三个经营周期的不同决策，带来不同的业务成长结果和公司经营业绩。主要考察参赛选手根据动态变化的市场，基于数据分析制定竞争策略及人力资源决策的能力。</w:t>
      </w:r>
    </w:p>
    <w:p w14:paraId="0BB838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五、院赛时间</w:t>
      </w:r>
    </w:p>
    <w:p w14:paraId="2AC317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（一）知识竞赛：2025年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18</w:t>
      </w:r>
      <w:r>
        <w:rPr>
          <w:rFonts w:hint="eastAsia" w:ascii="方正仿宋_GB2312" w:hAnsi="方正仿宋_GB2312" w:eastAsia="方正仿宋_GB2312" w:cs="方正仿宋_GB2312"/>
          <w:sz w:val="24"/>
          <w:szCs w:val="24"/>
        </w:rPr>
        <w:t>日（暂定）</w:t>
      </w:r>
    </w:p>
    <w:p w14:paraId="07FE35B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560" w:leftChars="0" w:right="0" w:right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w:t>
      </w:r>
      <w:r>
        <w:rPr>
          <w:rFonts w:hint="eastAsia" w:ascii="方正仿宋_GB2312" w:hAnsi="方正仿宋_GB2312" w:eastAsia="方正仿宋_GB2312" w:cs="方正仿宋_GB2312"/>
          <w:sz w:val="24"/>
          <w:szCs w:val="24"/>
          <w:lang w:val="en-US" w:eastAsia="zh-CN"/>
        </w:rPr>
        <w:t>人力资源数据分析与经营决策</w:t>
      </w:r>
      <w:r>
        <w:rPr>
          <w:rFonts w:hint="eastAsia" w:ascii="方正仿宋_GB2312" w:hAnsi="方正仿宋_GB2312" w:eastAsia="方正仿宋_GB2312" w:cs="方正仿宋_GB2312"/>
          <w:sz w:val="24"/>
          <w:szCs w:val="24"/>
        </w:rPr>
        <w:t>：</w:t>
      </w:r>
      <w:r>
        <w:rPr>
          <w:rFonts w:hint="default" w:ascii="方正仿宋_GB2312" w:hAnsi="方正仿宋_GB2312" w:eastAsia="方正仿宋_GB2312" w:cs="方正仿宋_GB2312"/>
          <w:sz w:val="24"/>
          <w:szCs w:val="24"/>
        </w:rPr>
        <w:t>2025</w:t>
      </w:r>
      <w:r>
        <w:rPr>
          <w:rFonts w:hint="eastAsia" w:ascii="方正仿宋_GB2312" w:hAnsi="方正仿宋_GB2312" w:eastAsia="方正仿宋_GB2312" w:cs="方正仿宋_GB2312"/>
          <w:sz w:val="24"/>
          <w:szCs w:val="24"/>
        </w:rPr>
        <w:t>年</w:t>
      </w:r>
      <w:r>
        <w:rPr>
          <w:rFonts w:hint="default"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26</w:t>
      </w:r>
      <w:r>
        <w:rPr>
          <w:rFonts w:hint="eastAsia" w:ascii="方正仿宋_GB2312" w:hAnsi="方正仿宋_GB2312" w:eastAsia="方正仿宋_GB2312" w:cs="方正仿宋_GB2312"/>
          <w:sz w:val="24"/>
          <w:szCs w:val="24"/>
        </w:rPr>
        <w:t>日（暂定）</w:t>
      </w:r>
    </w:p>
    <w:p w14:paraId="2DD5DC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六、院赛地点</w:t>
      </w:r>
    </w:p>
    <w:p w14:paraId="411D01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院赛地点：以赛前微信群内通知为准</w:t>
      </w:r>
    </w:p>
    <w:p w14:paraId="3F83E1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七、院赛奖项</w:t>
      </w:r>
    </w:p>
    <w:p w14:paraId="25E6B9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院赛奖项：一等奖</w:t>
      </w:r>
      <w:r>
        <w:rPr>
          <w:rFonts w:hint="default"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t>、二等奖</w:t>
      </w:r>
      <w:r>
        <w:rPr>
          <w:rFonts w:hint="default"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t>、三等奖</w:t>
      </w:r>
      <w:r>
        <w:rPr>
          <w:rFonts w:hint="default"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rPr>
        <w:t>；学院将选派</w:t>
      </w:r>
      <w:r>
        <w:rPr>
          <w:rFonts w:hint="default" w:ascii="方正仿宋_GB2312" w:hAnsi="方正仿宋_GB2312" w:eastAsia="方正仿宋_GB2312" w:cs="方正仿宋_GB2312"/>
          <w:sz w:val="24"/>
          <w:szCs w:val="24"/>
        </w:rPr>
        <w:t>1-2</w:t>
      </w:r>
      <w:r>
        <w:rPr>
          <w:rFonts w:hint="eastAsia" w:ascii="方正仿宋_GB2312" w:hAnsi="方正仿宋_GB2312" w:eastAsia="方正仿宋_GB2312" w:cs="方正仿宋_GB2312"/>
          <w:sz w:val="24"/>
          <w:szCs w:val="24"/>
        </w:rPr>
        <w:t>队进入大区赛。</w:t>
      </w:r>
    </w:p>
    <w:p w14:paraId="6E1D43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八、联系方式</w:t>
      </w:r>
    </w:p>
    <w:p w14:paraId="44E3B5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第十</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届全国大学生人力资源管理综合能力竞赛院内选拔赛组委会设在宁夏大学新华学院经济与管理科学系。</w:t>
      </w:r>
    </w:p>
    <w:p w14:paraId="7A05F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 系 人：陈等等</w:t>
      </w:r>
    </w:p>
    <w:p w14:paraId="040AE3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办公电话：</w:t>
      </w:r>
      <w:r>
        <w:rPr>
          <w:rFonts w:hint="default" w:ascii="方正仿宋_GB2312" w:hAnsi="方正仿宋_GB2312" w:eastAsia="方正仿宋_GB2312" w:cs="方正仿宋_GB2312"/>
          <w:sz w:val="24"/>
          <w:szCs w:val="24"/>
        </w:rPr>
        <w:t>0951-2043193</w:t>
      </w:r>
    </w:p>
    <w:p w14:paraId="50BBAD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 件：</w:t>
      </w:r>
      <w:bookmarkStart w:id="0" w:name="_GoBack"/>
      <w:bookmarkEnd w:id="0"/>
    </w:p>
    <w:p w14:paraId="1B7CC6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附件1：第十</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届全国大学生人力资源管理综合能力竞赛通知</w:t>
      </w:r>
      <w:r>
        <w:rPr>
          <w:rFonts w:hint="default" w:ascii="方正仿宋_GB2312" w:hAnsi="方正仿宋_GB2312" w:eastAsia="方正仿宋_GB2312" w:cs="方正仿宋_GB2312"/>
          <w:sz w:val="24"/>
          <w:szCs w:val="24"/>
        </w:rPr>
        <w:t>  </w:t>
      </w:r>
    </w:p>
    <w:p w14:paraId="63CFC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附件</w:t>
      </w:r>
      <w:r>
        <w:rPr>
          <w:rFonts w:hint="default"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rPr>
        <w:t>：第十</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届全国大学生人力资源管理综合能力竞赛实施细则</w:t>
      </w:r>
    </w:p>
    <w:p w14:paraId="1B201D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附件</w:t>
      </w:r>
      <w:r>
        <w:rPr>
          <w:rFonts w:hint="default"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rPr>
        <w:t>：第十</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届全国大学生人力资源管理综合能力竞赛院内选拔赛参赛学生报名微信群</w:t>
      </w:r>
    </w:p>
    <w:p w14:paraId="3201FF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w:t>
      </w:r>
    </w:p>
    <w:p w14:paraId="08F339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宁夏大学新华学院经济与管理科学系</w:t>
      </w:r>
    </w:p>
    <w:p w14:paraId="5229E5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right"/>
        <w:rPr>
          <w:rFonts w:hint="eastAsia" w:ascii="方正仿宋_GB2312" w:hAnsi="方正仿宋_GB2312" w:eastAsia="方正仿宋_GB2312" w:cs="方正仿宋_GB2312"/>
          <w:sz w:val="24"/>
          <w:szCs w:val="24"/>
        </w:rPr>
      </w:pPr>
      <w:r>
        <w:rPr>
          <w:rFonts w:hint="default" w:ascii="方正仿宋_GB2312" w:hAnsi="方正仿宋_GB2312" w:eastAsia="方正仿宋_GB2312" w:cs="方正仿宋_GB2312"/>
          <w:sz w:val="24"/>
          <w:szCs w:val="24"/>
        </w:rPr>
        <w:t>2025</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日</w:t>
      </w:r>
      <w:r>
        <w:rPr>
          <w:rFonts w:hint="default" w:ascii="方正仿宋_GB2312" w:hAnsi="方正仿宋_GB2312" w:eastAsia="方正仿宋_GB2312" w:cs="方正仿宋_GB2312"/>
          <w:sz w:val="24"/>
          <w:szCs w:val="24"/>
        </w:rPr>
        <w:t>   </w:t>
      </w:r>
    </w:p>
    <w:p w14:paraId="503C99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p>
    <w:p w14:paraId="4A1E8D9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rightChars="0" w:firstLine="480" w:firstLineChars="200"/>
        <w:jc w:val="both"/>
        <w:rPr>
          <w:rFonts w:hint="eastAsia" w:ascii="方正仿宋_GB2312" w:hAnsi="方正仿宋_GB2312" w:eastAsia="方正仿宋_GB2312" w:cs="方正仿宋_GB2312"/>
          <w:sz w:val="24"/>
          <w:szCs w:val="24"/>
          <w:lang w:val="en-US" w:eastAsia="zh-CN"/>
        </w:rPr>
      </w:pPr>
    </w:p>
    <w:p w14:paraId="03E21F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p>
    <w:p w14:paraId="1EEEE9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560"/>
        <w:jc w:val="both"/>
        <w:rPr>
          <w:rFonts w:hint="eastAsia" w:ascii="方正仿宋_GB2312" w:hAnsi="方正仿宋_GB2312" w:eastAsia="方正仿宋_GB2312" w:cs="方正仿宋_GB2312"/>
          <w:sz w:val="24"/>
          <w:szCs w:val="24"/>
        </w:rPr>
      </w:pPr>
    </w:p>
    <w:p w14:paraId="3722DE4C">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方正仿宋_GB2312" w:hAnsi="方正仿宋_GB2312" w:eastAsia="方正仿宋_GB2312" w:cs="方正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0000500000000000000"/>
    <w:charset w:val="86"/>
    <w:family w:val="auto"/>
    <w:pitch w:val="default"/>
    <w:sig w:usb0="A00002BF" w:usb1="18EF7CFA" w:usb2="00000016" w:usb3="00000000" w:csb0="00040001" w:csb1="00000000"/>
  </w:font>
  <w:font w:name="黑体-简">
    <w:panose1 w:val="00000500000000000000"/>
    <w:charset w:val="86"/>
    <w:family w:val="auto"/>
    <w:pitch w:val="default"/>
    <w:sig w:usb0="A00002BF" w:usb1="18EF7CFA" w:usb2="00000016" w:usb3="00000000" w:csb0="00040001" w:csb1="00000000"/>
  </w:font>
  <w:font w:name="方正仿宋_GB2312">
    <w:altName w:val="仿宋-简"/>
    <w:panose1 w:val="02000000000000000000"/>
    <w:charset w:val="86"/>
    <w:family w:val="auto"/>
    <w:pitch w:val="default"/>
    <w:sig w:usb0="00000000" w:usb1="00000000" w:usb2="00000012" w:usb3="00000000" w:csb0="00040001" w:csb1="00000000"/>
  </w:font>
  <w:font w:name="仿宋-简">
    <w:panose1 w:val="00000500000000000000"/>
    <w:charset w:val="86"/>
    <w:family w:val="auto"/>
    <w:pitch w:val="default"/>
    <w:sig w:usb0="A00002BF" w:usb1="18EF7CFA" w:usb2="00000016" w:usb3="00000000" w:csb0="00040001" w:csb1="00000000"/>
  </w:font>
  <w:font w:name="方正中等线-简">
    <w:panose1 w:val="00000500000000000000"/>
    <w:charset w:val="86"/>
    <w:family w:val="auto"/>
    <w:pitch w:val="default"/>
    <w:sig w:usb0="A00002BF" w:usb1="18E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HarmonyOS Sans">
    <w:panose1 w:val="00000500000000000000"/>
    <w:charset w:val="00"/>
    <w:family w:val="auto"/>
    <w:pitch w:val="default"/>
    <w:sig w:usb0="A0000287" w:usb1="00000011" w:usb2="00000000" w:usb3="00000000" w:csb0="00000001" w:csb1="00000000"/>
  </w:font>
  <w:font w:name="FTToken">
    <w:panose1 w:val="05000000000000000000"/>
    <w:charset w:val="00"/>
    <w:family w:val="auto"/>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3AE24"/>
    <w:multiLevelType w:val="singleLevel"/>
    <w:tmpl w:val="20E3AE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5665"/>
    <w:rsid w:val="110A44B4"/>
    <w:rsid w:val="3A4C1B54"/>
    <w:rsid w:val="F897E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1140</Words>
  <Characters>1196</Characters>
  <Lines>0</Lines>
  <Paragraphs>0</Paragraphs>
  <TotalTime>3</TotalTime>
  <ScaleCrop>false</ScaleCrop>
  <LinksUpToDate>false</LinksUpToDate>
  <CharactersWithSpaces>1210</CharactersWithSpaces>
  <Application>WPS Office_12.1.3.22211_F1E327BC-269C-435d-A152-05C5408002CA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2026-03-31T14:13:00Z</dcterms:created>
  <dc:creator>Lenovo</dc:creator>
  <cp:lastModifiedBy>依然</cp:lastModifiedBy>
  <dcterms:modified xsi:type="dcterms:W3CDTF">2026-04-08T08:28:24Z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2052-12.1.3.22211</vt:lpwstr>
  </property>
  <property fmtid="{D5CDD505-2E9C-101B-9397-08002B2CF9AE}" pid="3" name="KSOTemplateDocerSaveRecord">
    <vt:lpwstr>eyJoZGlkIjoiNzUzZWZhMzk5MzYzYzQyMjM4YzczZTVmODU1ODg4MDAiLCJ1c2VySWQiOiIyNjc5MDA3MjUifQ==</vt:lpwstr>
  </property>
  <property fmtid="{D5CDD505-2E9C-101B-9397-08002B2CF9AE}" pid="4" name="ICV">
    <vt:lpwstr>E26CA52560FE4940BBC313BA819B4956_13</vt:lpwstr>
  </property>
</Properties>
</file>