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8E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第八条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法定监护人义务。应履行监护职责，对乙方走读期间的学习、生活及安全进行全程监督与教育。需确保乙方走读住所安全、合法且可联系，承担校外安全及行为监管责任。应保持通信畅通，配合学院管理；若乙方出现异常情况，需及时到场处置。应督促乙方遵守本协议及校规校纪，承担乙方违约、违法、侵权所产生的全部法律与经济责任。</w:t>
      </w:r>
    </w:p>
    <w:p w14:paraId="6EEE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四、安全责任约定</w:t>
      </w:r>
    </w:p>
    <w:p w14:paraId="6856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第九条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责任划分。若乙方在校园内或学院组织的活动中，因甲方设施不安全或管理失职而遭受损害，甲方应依法承担相应责任。若乙方在离校往返途中、校外居所或非学院组织的活动中，因故意、过失或意外导致本人或他人人身损害、财产损失、发生安全事故及产生民事纠纷，均由乙方及其监护人承担全部责任，甲方不承担法律责任、赔偿责任及连带责任。若乙方隐瞒健康状况、真实住所、违规行为等引发的一切后果，由乙方及其监护人自行承担。</w:t>
      </w:r>
    </w:p>
    <w:p w14:paraId="731F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A02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甲方（盖章）：宁夏大学新华学院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乙方（学生签字+按手印）：</w:t>
      </w:r>
    </w:p>
    <w:p w14:paraId="2DFF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7446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法定代表人/委托代理人（签字）：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乙方监护人（签字+按手印）：  </w:t>
      </w:r>
    </w:p>
    <w:p w14:paraId="5AC0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75A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1B08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lang w:val="en-US" w:eastAsia="zh-CN"/>
        </w:rPr>
      </w:pPr>
    </w:p>
    <w:p w14:paraId="2A9F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本协议自三方签字盖章之日起生效，有效期至乙方完成学业或终止走读关系之日止。未尽事宜，三方可协商签订补充协议，补充协议与本协议具有同等法律效力。本协议一式三份，甲乙双方及走读学生所在系各执一份，具有同等效力。</w:t>
      </w:r>
    </w:p>
    <w:p w14:paraId="407E0A5D">
      <w:pPr>
        <w:pStyle w:val="3"/>
        <w:spacing w:line="340" w:lineRule="exact"/>
        <w:ind w:left="0" w:leftChars="0" w:firstLine="0" w:firstLineChars="0"/>
        <w:jc w:val="center"/>
        <w:rPr>
          <w:rFonts w:hint="eastAsia" w:ascii="楷体_GB2312" w:hAnsi="仿宋" w:eastAsia="楷体_GB2312"/>
          <w:b/>
          <w:sz w:val="30"/>
          <w:szCs w:val="30"/>
          <w:lang w:val="en-US" w:eastAsia="zh-CN"/>
        </w:rPr>
      </w:pPr>
      <w:r>
        <w:rPr>
          <w:rFonts w:hint="eastAsia" w:ascii="楷体_GB2312" w:hAnsi="仿宋" w:eastAsia="楷体_GB2312"/>
          <w:b/>
          <w:sz w:val="30"/>
          <w:szCs w:val="30"/>
          <w:lang w:val="en-US" w:eastAsia="zh-CN"/>
        </w:rPr>
        <w:t xml:space="preserve">              </w:t>
      </w:r>
    </w:p>
    <w:p w14:paraId="56401A16">
      <w:pPr>
        <w:pStyle w:val="3"/>
        <w:spacing w:line="340" w:lineRule="exact"/>
        <w:ind w:left="0" w:leftChars="0" w:firstLine="0" w:firstLineChars="0"/>
        <w:jc w:val="center"/>
        <w:rPr>
          <w:rFonts w:hint="eastAsia" w:ascii="楷体_GB2312" w:hAnsi="仿宋" w:eastAsia="楷体_GB2312"/>
          <w:b/>
          <w:sz w:val="30"/>
          <w:szCs w:val="30"/>
          <w:u w:val="single"/>
          <w:lang w:val="en-US" w:eastAsia="zh-CN"/>
        </w:rPr>
      </w:pPr>
      <w:r>
        <w:rPr>
          <w:rFonts w:hint="eastAsia" w:ascii="楷体_GB2312" w:hAnsi="仿宋" w:eastAsia="楷体_GB2312"/>
          <w:b/>
          <w:sz w:val="30"/>
          <w:szCs w:val="30"/>
          <w:lang w:val="en-US" w:eastAsia="zh-CN"/>
        </w:rPr>
        <w:br w:type="column"/>
      </w:r>
      <w:r>
        <w:rPr>
          <w:rFonts w:hint="eastAsia" w:ascii="楷体_GB2312" w:hAnsi="仿宋" w:eastAsia="楷体_GB2312"/>
          <w:b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楷体_GB2312" w:hAnsi="仿宋" w:eastAsia="楷体_GB2312"/>
          <w:b/>
          <w:sz w:val="30"/>
          <w:szCs w:val="30"/>
          <w:lang w:eastAsia="zh-CN"/>
        </w:rPr>
        <w:t>编号：</w:t>
      </w:r>
      <w:r>
        <w:rPr>
          <w:rFonts w:hint="eastAsia" w:ascii="楷体_GB2312" w:hAnsi="仿宋" w:eastAsia="楷体_GB2312"/>
          <w:b/>
          <w:sz w:val="30"/>
          <w:szCs w:val="30"/>
          <w:u w:val="single"/>
          <w:lang w:val="en-US" w:eastAsia="zh-CN"/>
        </w:rPr>
        <w:t xml:space="preserve">          </w:t>
      </w:r>
    </w:p>
    <w:p w14:paraId="2BC638AE">
      <w:pPr>
        <w:pStyle w:val="3"/>
        <w:spacing w:line="340" w:lineRule="exact"/>
        <w:ind w:left="0" w:leftChars="0" w:firstLine="0" w:firstLineChars="0"/>
        <w:jc w:val="both"/>
        <w:rPr>
          <w:rFonts w:hint="eastAsia" w:ascii="方正大标宋简体" w:hAnsi="仿宋" w:eastAsia="方正大标宋简体"/>
          <w:spacing w:val="60"/>
          <w:sz w:val="84"/>
          <w:szCs w:val="84"/>
        </w:rPr>
      </w:pPr>
    </w:p>
    <w:p w14:paraId="3C9288C4">
      <w:pPr>
        <w:pStyle w:val="3"/>
        <w:ind w:firstLine="0" w:firstLineChars="0"/>
        <w:jc w:val="center"/>
        <w:rPr>
          <w:rFonts w:hint="eastAsia" w:ascii="方正大标宋简体" w:hAnsi="仿宋" w:eastAsia="方正大标宋简体"/>
          <w:spacing w:val="60"/>
          <w:sz w:val="84"/>
          <w:szCs w:val="84"/>
        </w:rPr>
      </w:pPr>
      <w:r>
        <w:rPr>
          <w:rFonts w:hint="eastAsia" w:ascii="方正大标宋简体" w:hAnsi="仿宋" w:eastAsia="方正大标宋简体"/>
          <w:spacing w:val="60"/>
          <w:sz w:val="84"/>
          <w:szCs w:val="84"/>
        </w:rPr>
        <w:t>走读协议书</w:t>
      </w:r>
    </w:p>
    <w:p w14:paraId="0FA85642">
      <w:pPr>
        <w:spacing w:line="800" w:lineRule="exact"/>
        <w:ind w:firstLine="1446" w:firstLineChars="400"/>
        <w:jc w:val="left"/>
        <w:rPr>
          <w:rFonts w:hint="eastAsia" w:ascii="楷体_GB2312" w:eastAsia="楷体_GB2312"/>
          <w:b/>
          <w:sz w:val="36"/>
          <w:szCs w:val="36"/>
          <w:lang w:eastAsia="zh-CN"/>
        </w:rPr>
      </w:pPr>
    </w:p>
    <w:p w14:paraId="30928F9D">
      <w:pPr>
        <w:spacing w:line="800" w:lineRule="exact"/>
        <w:ind w:firstLine="1446" w:firstLineChars="400"/>
        <w:jc w:val="left"/>
        <w:rPr>
          <w:rFonts w:hint="eastAsia" w:ascii="楷体_GB2312" w:eastAsia="楷体_GB2312"/>
          <w:b/>
          <w:sz w:val="36"/>
          <w:szCs w:val="36"/>
          <w:lang w:eastAsia="zh-CN"/>
        </w:rPr>
      </w:pPr>
    </w:p>
    <w:p w14:paraId="2368B6E7">
      <w:pPr>
        <w:spacing w:line="800" w:lineRule="exact"/>
        <w:ind w:firstLine="1446" w:firstLineChars="400"/>
        <w:jc w:val="left"/>
        <w:rPr>
          <w:rFonts w:hint="eastAsia" w:ascii="楷体_GB2312" w:eastAsia="楷体_GB2312"/>
          <w:b/>
          <w:sz w:val="36"/>
          <w:szCs w:val="36"/>
          <w:lang w:eastAsia="zh-CN"/>
        </w:rPr>
      </w:pPr>
    </w:p>
    <w:p w14:paraId="1FC8F3D8">
      <w:pPr>
        <w:spacing w:line="800" w:lineRule="exact"/>
        <w:ind w:firstLine="1446" w:firstLineChars="400"/>
        <w:jc w:val="left"/>
        <w:rPr>
          <w:rFonts w:hint="eastAsia" w:ascii="楷体_GB2312" w:eastAsia="楷体_GB2312"/>
          <w:b/>
          <w:sz w:val="36"/>
          <w:szCs w:val="36"/>
          <w:lang w:eastAsia="zh-CN"/>
        </w:rPr>
      </w:pPr>
    </w:p>
    <w:p w14:paraId="5E546B55">
      <w:pPr>
        <w:spacing w:line="800" w:lineRule="exact"/>
        <w:ind w:firstLine="2891" w:firstLineChars="800"/>
        <w:jc w:val="left"/>
        <w:rPr>
          <w:rFonts w:hint="default" w:eastAsia="宋体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t>甲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方：</w:t>
      </w:r>
      <w:r>
        <w:rPr>
          <w:rFonts w:hint="eastAsia" w:ascii="楷体_GB2312" w:eastAsia="楷体_GB2312"/>
          <w:b/>
          <w:sz w:val="36"/>
          <w:szCs w:val="36"/>
          <w:u w:val="single"/>
          <w:lang w:val="en-US" w:eastAsia="zh-CN"/>
        </w:rPr>
        <w:t>宁夏大学新华学院</w:t>
      </w:r>
    </w:p>
    <w:p w14:paraId="37FECB9A">
      <w:pPr>
        <w:spacing w:line="800" w:lineRule="exact"/>
        <w:ind w:firstLine="2891" w:firstLineChars="800"/>
        <w:jc w:val="left"/>
        <w:rPr>
          <w:rFonts w:hint="default" w:eastAsia="宋体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t>乙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方：</w:t>
      </w:r>
      <w:r>
        <w:rPr>
          <w:rFonts w:hint="eastAsia" w:ascii="楷体_GB2312" w:eastAsia="楷体_GB2312"/>
          <w:b/>
          <w:sz w:val="36"/>
          <w:szCs w:val="36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36"/>
          <w:szCs w:val="36"/>
          <w:u w:val="single"/>
          <w:lang w:val="en-US" w:eastAsia="zh-CN"/>
        </w:rPr>
        <w:t xml:space="preserve">               </w:t>
      </w:r>
    </w:p>
    <w:p w14:paraId="10BF50D2">
      <w:pPr>
        <w:ind w:firstLine="2891" w:firstLineChars="800"/>
        <w:rPr>
          <w:rFonts w:hint="eastAsia" w:eastAsia="宋体"/>
          <w:lang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t>签订日期：</w:t>
      </w:r>
      <w:r>
        <w:rPr>
          <w:rFonts w:hint="eastAsia" w:ascii="楷体_GB2312" w:eastAsia="楷体_GB2312"/>
          <w:b/>
          <w:sz w:val="36"/>
          <w:szCs w:val="36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年</w:t>
      </w:r>
      <w:r>
        <w:rPr>
          <w:rFonts w:hint="eastAsia" w:ascii="楷体_GB2312" w:eastAsia="楷体_GB2312"/>
          <w:b/>
          <w:sz w:val="36"/>
          <w:szCs w:val="36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月</w:t>
      </w:r>
      <w:r>
        <w:rPr>
          <w:rFonts w:hint="eastAsia" w:ascii="楷体_GB2312" w:eastAsia="楷体_GB2312"/>
          <w:b/>
          <w:sz w:val="36"/>
          <w:szCs w:val="36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b/>
          <w:sz w:val="36"/>
          <w:szCs w:val="36"/>
          <w:lang w:eastAsia="zh-CN"/>
        </w:rPr>
        <w:t>日</w:t>
      </w:r>
    </w:p>
    <w:p w14:paraId="59B5E341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26F6EC8A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4983E90A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0DC084FB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7B05B674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2096F764">
      <w:pPr>
        <w:jc w:val="center"/>
        <w:rPr>
          <w:rFonts w:hint="eastAsia" w:ascii="楷体_GB2312" w:eastAsia="楷体_GB2312"/>
          <w:sz w:val="36"/>
          <w:szCs w:val="36"/>
          <w:lang w:eastAsia="zh-CN"/>
        </w:rPr>
      </w:pPr>
    </w:p>
    <w:p w14:paraId="72CB1AF7">
      <w:pPr>
        <w:jc w:val="center"/>
        <w:rPr>
          <w:rFonts w:hint="default"/>
          <w:lang w:val="en-US"/>
        </w:rPr>
        <w:sectPr>
          <w:pgSz w:w="23811" w:h="16838" w:orient="landscape"/>
          <w:pgMar w:top="1800" w:right="1440" w:bottom="1800" w:left="1440" w:header="851" w:footer="992" w:gutter="0"/>
          <w:cols w:equalWidth="0" w:num="2">
            <w:col w:w="10253" w:space="425"/>
            <w:col w:w="10253"/>
          </w:cols>
          <w:docGrid w:type="lines" w:linePitch="312" w:charSpace="0"/>
        </w:sectPr>
      </w:pPr>
      <w:r>
        <w:rPr>
          <w:rFonts w:hint="eastAsia" w:ascii="楷体_GB2312" w:eastAsia="楷体_GB2312"/>
          <w:sz w:val="36"/>
          <w:szCs w:val="36"/>
          <w:lang w:val="en-US" w:eastAsia="zh-CN"/>
        </w:rPr>
        <w:t xml:space="preserve">       </w:t>
      </w:r>
      <w:r>
        <w:rPr>
          <w:rFonts w:hint="eastAsia" w:ascii="楷体_GB2312" w:eastAsia="楷体_GB2312"/>
          <w:sz w:val="36"/>
          <w:szCs w:val="36"/>
          <w:lang w:eastAsia="zh-CN"/>
        </w:rPr>
        <w:t>宁夏大学新华学院学生处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制</w:t>
      </w:r>
    </w:p>
    <w:p w14:paraId="218C095D">
      <w:pPr>
        <w:pStyle w:val="2"/>
        <w:spacing w:before="0" w:after="0" w:line="240" w:lineRule="auto"/>
        <w:jc w:val="center"/>
        <w:rPr>
          <w:rFonts w:hint="eastAsia"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走读协议书</w:t>
      </w:r>
    </w:p>
    <w:p w14:paraId="47D5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为规范走读学生管理，保障学生的人身与财产安全，维护学院正常的教育教学秩序与校园安全稳定，依据《中华人民共和国教育法》《中华人民共和国民法典》（教育部令第41号）《普通高等学校学生管理规定》《高等学校学生行为准则》及《宁夏大学新华学院学生管理规定》，在充分尊重学生本人及其法定监护人真实意愿的基础上，经三方协商一致，自愿签订本协议。乙方及法定监护人承诺已知悉并自愿遵守本协议的全部条款，共同履行相应的责任与义务。</w:t>
      </w:r>
    </w:p>
    <w:p w14:paraId="6E376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一、基本信息</w:t>
      </w:r>
    </w:p>
    <w:p w14:paraId="0245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第一条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学校）信息</w:t>
      </w:r>
    </w:p>
    <w:p w14:paraId="061C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宁夏大学新华学院</w:t>
      </w:r>
    </w:p>
    <w:p w14:paraId="6AE8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楷体_GB2312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法定代表人/委托代理人：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42AB5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注册地址：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宁夏银川市西夏区贺兰山西路686号</w:t>
      </w:r>
    </w:p>
    <w:p w14:paraId="5A23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第二条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乙方（学生）信息</w:t>
      </w:r>
    </w:p>
    <w:p w14:paraId="62F10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姓名：</w:t>
      </w:r>
      <w:r>
        <w:rPr>
          <w:rFonts w:hint="eastAsia" w:ascii="楷体_GB2312" w:eastAsia="楷体_GB2312"/>
          <w:b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性别：</w:t>
      </w:r>
      <w:r>
        <w:rPr>
          <w:rFonts w:hint="eastAsia" w:ascii="楷体_GB2312" w:eastAsia="楷体_GB2312"/>
          <w:b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</w:t>
      </w:r>
    </w:p>
    <w:p w14:paraId="5A893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楷体_GB2312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37EF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所在系：</w:t>
      </w:r>
      <w:r>
        <w:rPr>
          <w:rFonts w:hint="eastAsia" w:ascii="楷体_GB2312" w:eastAsia="楷体_GB2312"/>
          <w:b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520D4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楷体_GB2312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年级专业班级：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7F8E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家庭住址：</w:t>
      </w:r>
      <w:r>
        <w:rPr>
          <w:rFonts w:hint="eastAsia" w:ascii="楷体_GB2312" w:eastAsia="楷体_GB2312"/>
          <w:b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7AFF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6F9E2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走读期间详细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住址：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61704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第三条 乙方法定监护人（家长）信息</w:t>
      </w:r>
    </w:p>
    <w:p w14:paraId="288F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姓名：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759A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关系：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    </w:t>
      </w:r>
    </w:p>
    <w:p w14:paraId="015C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楷体_GB2312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工作单位：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6EC26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618EB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二、走读事由与期限</w:t>
      </w:r>
    </w:p>
    <w:p w14:paraId="1E9D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走读</w:t>
      </w:r>
      <w:r>
        <w:rPr>
          <w:rFonts w:hint="eastAsia" w:ascii="仿宋" w:hAnsi="仿宋" w:eastAsia="仿宋" w:cs="仿宋"/>
          <w:sz w:val="28"/>
          <w:szCs w:val="28"/>
        </w:rPr>
        <w:t>事由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乙方因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，向甲方提出走读申请，经甲方审批通过，准予办理走读手续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5F3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第五条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走读期限：走读期自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日至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日止。</w:t>
      </w:r>
    </w:p>
    <w:p w14:paraId="4314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期满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若需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继续走读，应提前15个工作日重新申请并签订协议；期满未续签且未办理返校住宿手续的，按私自校外住宿处理</w:t>
      </w:r>
      <w:r>
        <w:rPr>
          <w:rFonts w:hint="eastAsia" w:ascii="仿宋" w:hAnsi="仿宋" w:eastAsia="仿宋" w:cs="仿宋"/>
          <w:color w:val="0000FF"/>
          <w:sz w:val="28"/>
          <w:szCs w:val="28"/>
        </w:rPr>
        <w:t>。</w:t>
      </w:r>
    </w:p>
    <w:p w14:paraId="7230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三、权利与义务</w:t>
      </w:r>
    </w:p>
    <w:p w14:paraId="6E2C1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甲方权利与义务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对乙方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走读资格进行审核、备案与动态管理，建立走读学生信息台账。对乙方开展安全教育、学籍与日常管理，督促乙方遵守校规校纪。乙方在校期间出现违纪、失联、突发疾病等情况，及时告知乙方监护人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保障乙方在校正常学习、参加教学与集体活动的权利，不得非法限制乙方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合法权益。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若已尽教育、管理、告知职责，对乙方校外安全事故不承担法律责任。</w:t>
      </w:r>
    </w:p>
    <w:p w14:paraId="1E04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第七条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乙方</w:t>
      </w:r>
      <w:r>
        <w:rPr>
          <w:rFonts w:hint="eastAsia" w:ascii="仿宋" w:hAnsi="仿宋" w:eastAsia="仿宋" w:cs="仿宋"/>
          <w:sz w:val="28"/>
          <w:szCs w:val="28"/>
        </w:rPr>
        <w:t>权利与义务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自觉遵守宪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法和</w:t>
      </w:r>
      <w:r>
        <w:rPr>
          <w:rFonts w:hint="eastAsia" w:ascii="仿宋" w:hAnsi="仿宋" w:eastAsia="仿宋" w:cs="仿宋"/>
          <w:sz w:val="28"/>
          <w:szCs w:val="28"/>
        </w:rPr>
        <w:t>法律法规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（教育部令第41号）《</w:t>
      </w:r>
      <w:r>
        <w:rPr>
          <w:rFonts w:hint="eastAsia" w:ascii="仿宋" w:hAnsi="仿宋" w:eastAsia="仿宋" w:cs="仿宋"/>
          <w:sz w:val="28"/>
          <w:szCs w:val="28"/>
        </w:rPr>
        <w:t>普通高等学校学生管理规定》《高等学校学生行为准则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及学院各项规章制度，恪守学术道德，维护学院形象与声誉。</w:t>
      </w:r>
    </w:p>
    <w:p w14:paraId="3162A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严格遵守教学安排，按时上课、考勤、参加考试与集体活动；因故缺勤须按规定履行请假手续，不得旷课、迟到、早退。走读及校外居住期间，树立安全风险防范与自我保护意识，对自身人身、财产安全负全部责任；遵守交通、消防、用电、用气安全规范，远离酗酒、赌博、吸毒、传销、邪教、封建迷信及有损大学生形象的活动。需确保通讯在24小时内保持畅通，若住所、联系方式、同住人员等信息发生变更，须在24小时内以书面形式向所在系和学生处报备并备案。应定期向辅导员或所在系汇报思想、学习、生活及安全状况，并配合学院进行走访与核查。在校外期间，若发生人身伤害、财产损失、民事纠纷、治安或刑事案件，乙方及其监护人需自行承担全部责任与费用，同时应及时报警并告知学院。</w:t>
      </w:r>
    </w:p>
    <w:p w14:paraId="09B9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在校期间的其他权利与义务，依照教育部41号令及学院相关规定执行。</w:t>
      </w:r>
    </w:p>
    <w:sectPr>
      <w:pgSz w:w="23811" w:h="16838" w:orient="landscape"/>
      <w:pgMar w:top="1800" w:right="1440" w:bottom="1800" w:left="1440" w:header="851" w:footer="992" w:gutter="0"/>
      <w:cols w:space="16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ZjBkODQ5NDBjYTBkYTA4MDQ2NjY0NGI3NzY4MWQifQ=="/>
  </w:docVars>
  <w:rsids>
    <w:rsidRoot w:val="67096DF4"/>
    <w:rsid w:val="08032998"/>
    <w:rsid w:val="0A865049"/>
    <w:rsid w:val="0C452D30"/>
    <w:rsid w:val="14CA5B2A"/>
    <w:rsid w:val="1599474F"/>
    <w:rsid w:val="18374AD1"/>
    <w:rsid w:val="3D021333"/>
    <w:rsid w:val="62EC1077"/>
    <w:rsid w:val="65565F78"/>
    <w:rsid w:val="67096DF4"/>
    <w:rsid w:val="6C0E5226"/>
    <w:rsid w:val="7113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40" w:firstLineChars="2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f46ff5a-396b-4df4-994b-d64d1f1e5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1663</Words>
  <Characters>1671</Characters>
  <Lines>0</Lines>
  <Paragraphs>0</Paragraphs>
  <TotalTime>97</TotalTime>
  <ScaleCrop>false</ScaleCrop>
  <LinksUpToDate>false</LinksUpToDate>
  <CharactersWithSpaces>2392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2026-03-13T01:03:00Z</dcterms:created>
  <dc:creator>叶旭丽</dc:creator>
  <cp:lastModifiedBy>唐怡萱</cp:lastModifiedBy>
  <cp:lastPrinted>2026-03-13T08:57:00Z</cp:lastPrinted>
  <dcterms:modified xsi:type="dcterms:W3CDTF">2026-03-30T06:58:10Z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719A5366117E4032A4A2810B396A4065_13</vt:lpwstr>
  </property>
  <property fmtid="{D5CDD505-2E9C-101B-9397-08002B2CF9AE}" pid="4" name="KSOTemplateDocerSaveRecord">
    <vt:lpwstr>eyJoZGlkIjoiYjM5NjRjYmQ4NTg1NmY1NTZiNjYzZmJhYTRiOTc5MTQiLCJ1c2VySWQiOiIzNjgzOTg4NzYifQ==</vt:lpwstr>
  </property>
</Properties>
</file>