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3" w:lineRule="auto"/>
        <w:rPr>
          <w:rFonts w:ascii="Arial"/>
          <w:sz w:val="21"/>
        </w:rPr>
      </w:pPr>
    </w:p>
    <w:p>
      <w:pPr>
        <w:spacing w:before="175" w:line="417" w:lineRule="exact"/>
        <w:ind w:left="952"/>
        <w:rPr>
          <w:rFonts w:ascii="微软雅黑" w:hAnsi="微软雅黑" w:eastAsia="微软雅黑" w:cs="微软雅黑"/>
          <w:sz w:val="41"/>
          <w:szCs w:val="41"/>
        </w:rPr>
      </w:pPr>
      <w:r>
        <w:rPr>
          <w:rFonts w:ascii="微软雅黑" w:hAnsi="微软雅黑" w:eastAsia="微软雅黑" w:cs="微软雅黑"/>
          <w:spacing w:val="27"/>
          <w:position w:val="-2"/>
          <w:sz w:val="41"/>
          <w:szCs w:val="41"/>
        </w:rPr>
        <w:t>关于成立宁夏大学新华学院食堂管理暨</w:t>
      </w:r>
    </w:p>
    <w:p>
      <w:pPr>
        <w:spacing w:before="145" w:line="416" w:lineRule="exact"/>
        <w:ind w:left="2494"/>
        <w:rPr>
          <w:rFonts w:ascii="微软雅黑" w:hAnsi="微软雅黑" w:eastAsia="微软雅黑" w:cs="微软雅黑"/>
          <w:sz w:val="41"/>
          <w:szCs w:val="41"/>
        </w:rPr>
      </w:pPr>
      <w:r>
        <w:rPr>
          <w:rFonts w:ascii="微软雅黑" w:hAnsi="微软雅黑" w:eastAsia="微软雅黑" w:cs="微软雅黑"/>
          <w:spacing w:val="26"/>
          <w:position w:val="-2"/>
          <w:sz w:val="41"/>
          <w:szCs w:val="41"/>
        </w:rPr>
        <w:t>食品安全工作领导小组</w:t>
      </w:r>
    </w:p>
    <w:p>
      <w:pPr>
        <w:pStyle w:val="2"/>
        <w:spacing w:before="234" w:line="222" w:lineRule="auto"/>
        <w:ind w:left="265"/>
      </w:pPr>
      <w:r>
        <w:rPr>
          <w:spacing w:val="-11"/>
        </w:rPr>
        <w:t>各单位：</w:t>
      </w:r>
    </w:p>
    <w:p>
      <w:pPr>
        <w:pStyle w:val="2"/>
        <w:spacing w:before="189" w:line="333" w:lineRule="auto"/>
        <w:ind w:left="258" w:right="270" w:firstLine="658"/>
        <w:jc w:val="both"/>
      </w:pPr>
      <w:r>
        <w:rPr>
          <w:spacing w:val="4"/>
        </w:rPr>
        <w:t>为了加强和改进学院食堂食品安全监督管理工作，保证就餐</w:t>
      </w:r>
      <w:r>
        <w:rPr>
          <w:spacing w:val="14"/>
        </w:rPr>
        <w:t xml:space="preserve"> </w:t>
      </w:r>
      <w:r>
        <w:t xml:space="preserve">师生饮食安全， 深入贯彻落实《中华人民共和国食品安全法》和 </w:t>
      </w:r>
      <w:r>
        <w:rPr>
          <w:spacing w:val="5"/>
        </w:rPr>
        <w:t>《宁夏回族自治区学校食堂管理办法》的相关要求，从学院实际</w:t>
      </w:r>
    </w:p>
    <w:p>
      <w:pPr>
        <w:pStyle w:val="2"/>
        <w:spacing w:before="1" w:line="221" w:lineRule="auto"/>
        <w:ind w:left="307"/>
      </w:pPr>
      <w:r>
        <w:rPr>
          <w:spacing w:val="6"/>
        </w:rPr>
        <w:t>出发，特制定学院食堂管理食品安全工作领导小组及工</w:t>
      </w:r>
      <w:r>
        <w:rPr>
          <w:spacing w:val="5"/>
        </w:rPr>
        <w:t>作职责。</w:t>
      </w:r>
    </w:p>
    <w:p>
      <w:pPr>
        <w:pStyle w:val="2"/>
        <w:spacing w:before="190" w:line="225" w:lineRule="auto"/>
        <w:ind w:left="929"/>
      </w:pPr>
      <w:r>
        <w:rPr>
          <w:spacing w:val="7"/>
          <w14:textOutline w14:w="5791" w14:cap="flat" w14:cmpd="sng">
            <w14:solidFill>
              <w14:srgbClr w14:val="000000"/>
            </w14:solidFill>
            <w14:prstDash w14:val="solid"/>
            <w14:miter w14:val="0"/>
          </w14:textOutline>
        </w:rPr>
        <w:t>一、食堂管理暨食品安全领导小组</w:t>
      </w:r>
    </w:p>
    <w:p>
      <w:pPr>
        <w:pStyle w:val="2"/>
        <w:spacing w:before="181" w:line="224" w:lineRule="auto"/>
        <w:ind w:left="910"/>
      </w:pPr>
      <w:r>
        <w:rPr>
          <w:spacing w:val="-24"/>
        </w:rPr>
        <w:t>组</w:t>
      </w:r>
      <w:r>
        <w:rPr>
          <w:spacing w:val="15"/>
        </w:rPr>
        <w:t xml:space="preserve">  </w:t>
      </w:r>
      <w:r>
        <w:rPr>
          <w:spacing w:val="-24"/>
        </w:rPr>
        <w:t>长： 周震</w:t>
      </w:r>
    </w:p>
    <w:p>
      <w:pPr>
        <w:pStyle w:val="2"/>
        <w:spacing w:before="183" w:line="223" w:lineRule="auto"/>
        <w:ind w:left="934"/>
        <w:rPr>
          <w:rFonts w:ascii="宋体" w:hAnsi="宋体" w:eastAsia="宋体" w:cs="宋体"/>
        </w:rPr>
      </w:pPr>
      <w:r>
        <w:rPr>
          <w:spacing w:val="-22"/>
        </w:rPr>
        <w:t>副组长：</w:t>
      </w:r>
      <w:r>
        <w:rPr>
          <w:spacing w:val="56"/>
        </w:rPr>
        <w:t xml:space="preserve"> </w:t>
      </w:r>
      <w:r>
        <w:rPr>
          <w:spacing w:val="-22"/>
        </w:rPr>
        <w:t>罗进德</w:t>
      </w:r>
      <w:r>
        <w:rPr>
          <w:spacing w:val="18"/>
        </w:rPr>
        <w:t xml:space="preserve">  </w:t>
      </w:r>
      <w:r>
        <w:rPr>
          <w:spacing w:val="-22"/>
        </w:rPr>
        <w:t>宋</w:t>
      </w:r>
      <w:r>
        <w:rPr>
          <w:spacing w:val="13"/>
        </w:rPr>
        <w:t xml:space="preserve">  </w:t>
      </w:r>
      <w:r>
        <w:rPr>
          <w:rFonts w:ascii="宋体" w:hAnsi="宋体" w:eastAsia="宋体" w:cs="宋体"/>
          <w:spacing w:val="-22"/>
        </w:rPr>
        <w:t>珽</w:t>
      </w:r>
    </w:p>
    <w:p>
      <w:pPr>
        <w:pStyle w:val="2"/>
        <w:spacing w:before="188" w:line="222" w:lineRule="auto"/>
        <w:ind w:left="914"/>
      </w:pPr>
      <w:r>
        <w:rPr>
          <w:spacing w:val="-6"/>
        </w:rPr>
        <w:t>成</w:t>
      </w:r>
      <w:r>
        <w:rPr>
          <w:spacing w:val="30"/>
        </w:rPr>
        <w:t xml:space="preserve">  </w:t>
      </w:r>
      <w:r>
        <w:rPr>
          <w:spacing w:val="-6"/>
        </w:rPr>
        <w:t>员： 马伟 王学宏  李英英</w:t>
      </w:r>
      <w:r>
        <w:rPr>
          <w:spacing w:val="13"/>
        </w:rPr>
        <w:t xml:space="preserve">  </w:t>
      </w:r>
      <w:r>
        <w:rPr>
          <w:spacing w:val="-6"/>
        </w:rPr>
        <w:t>席</w:t>
      </w:r>
      <w:r>
        <w:rPr>
          <w:spacing w:val="14"/>
        </w:rPr>
        <w:t xml:space="preserve"> </w:t>
      </w:r>
      <w:r>
        <w:rPr>
          <w:spacing w:val="-6"/>
        </w:rPr>
        <w:t>博</w:t>
      </w:r>
      <w:r>
        <w:rPr>
          <w:spacing w:val="17"/>
        </w:rPr>
        <w:t xml:space="preserve">  </w:t>
      </w:r>
      <w:r>
        <w:rPr>
          <w:spacing w:val="-6"/>
        </w:rPr>
        <w:t>马小林</w:t>
      </w:r>
      <w:r>
        <w:rPr>
          <w:spacing w:val="21"/>
        </w:rPr>
        <w:t xml:space="preserve">  </w:t>
      </w:r>
      <w:r>
        <w:rPr>
          <w:spacing w:val="-6"/>
        </w:rPr>
        <w:t>薛</w:t>
      </w:r>
      <w:r>
        <w:rPr>
          <w:spacing w:val="17"/>
        </w:rPr>
        <w:t xml:space="preserve">  </w:t>
      </w:r>
      <w:r>
        <w:rPr>
          <w:spacing w:val="-6"/>
        </w:rPr>
        <w:t>巍</w:t>
      </w:r>
    </w:p>
    <w:p>
      <w:pPr>
        <w:pStyle w:val="2"/>
        <w:spacing w:before="186" w:line="223" w:lineRule="auto"/>
        <w:ind w:left="912"/>
      </w:pPr>
      <w:r>
        <w:rPr>
          <w:spacing w:val="-5"/>
        </w:rPr>
        <w:t>食堂专职管理员： 杨具珍</w:t>
      </w:r>
      <w:r>
        <w:rPr>
          <w:spacing w:val="25"/>
        </w:rPr>
        <w:t xml:space="preserve">  </w:t>
      </w:r>
      <w:r>
        <w:rPr>
          <w:spacing w:val="-5"/>
        </w:rPr>
        <w:t>买建中</w:t>
      </w:r>
    </w:p>
    <w:p>
      <w:pPr>
        <w:pStyle w:val="2"/>
        <w:spacing w:before="101" w:line="333" w:lineRule="auto"/>
        <w:ind w:right="99" w:firstLine="640" w:firstLineChars="200"/>
        <w:jc w:val="both"/>
      </w:pPr>
      <w:r>
        <w:rPr>
          <w:spacing w:val="5"/>
        </w:rPr>
        <w:t>领导小组办公室设后勤保障处</w:t>
      </w:r>
      <w:r>
        <w:rPr>
          <w:color w:val="333333"/>
          <w:spacing w:val="5"/>
        </w:rPr>
        <w:t>，办公室主任由后勤保障处处</w:t>
      </w:r>
      <w:r>
        <w:rPr>
          <w:color w:val="333333"/>
          <w:spacing w:val="6"/>
        </w:rPr>
        <w:t xml:space="preserve"> </w:t>
      </w:r>
      <w:r>
        <w:rPr>
          <w:color w:val="333333"/>
          <w:spacing w:val="-1"/>
        </w:rPr>
        <w:t>长担任。主要职责：在工作领导小组的领导下， 组织实施，统筹</w:t>
      </w:r>
      <w:r>
        <w:rPr>
          <w:color w:val="333333"/>
          <w:spacing w:val="17"/>
        </w:rPr>
        <w:t xml:space="preserve"> </w:t>
      </w:r>
      <w:r>
        <w:rPr>
          <w:color w:val="333333"/>
          <w:spacing w:val="5"/>
        </w:rPr>
        <w:t>协调学院食堂管理暨食品安全工作、食品原材料集中采购、日常</w:t>
      </w:r>
    </w:p>
    <w:p>
      <w:pPr>
        <w:pStyle w:val="2"/>
        <w:spacing w:line="221" w:lineRule="auto"/>
        <w:ind w:left="12"/>
      </w:pPr>
      <w:r>
        <w:rPr>
          <w:color w:val="333333"/>
          <w:spacing w:val="7"/>
        </w:rPr>
        <w:t>工作监督检查及餐饮公司考核工作。</w:t>
      </w:r>
    </w:p>
    <w:p>
      <w:pPr>
        <w:pStyle w:val="2"/>
        <w:spacing w:before="187" w:line="225" w:lineRule="auto"/>
        <w:ind w:left="824"/>
        <w:outlineLvl w:val="0"/>
      </w:pPr>
      <w:r>
        <w:rPr>
          <w:spacing w:val="7"/>
          <w14:textOutline w14:w="5791" w14:cap="flat" w14:cmpd="sng">
            <w14:solidFill>
              <w14:srgbClr w14:val="000000"/>
            </w14:solidFill>
            <w14:prstDash w14:val="solid"/>
            <w14:miter w14:val="0"/>
          </w14:textOutline>
        </w:rPr>
        <w:t>二、领导小组主要职责</w:t>
      </w:r>
    </w:p>
    <w:p>
      <w:pPr>
        <w:pStyle w:val="2"/>
        <w:spacing w:before="181" w:line="562" w:lineRule="exact"/>
        <w:ind w:left="637"/>
      </w:pPr>
      <w:r>
        <w:rPr>
          <w:spacing w:val="2"/>
          <w:position w:val="18"/>
        </w:rPr>
        <w:t>（一）食堂管理暨食品安全领导小组，</w:t>
      </w:r>
      <w:r>
        <w:rPr>
          <w:spacing w:val="-75"/>
          <w:position w:val="18"/>
        </w:rPr>
        <w:t xml:space="preserve"> </w:t>
      </w:r>
      <w:r>
        <w:rPr>
          <w:spacing w:val="2"/>
          <w:position w:val="18"/>
        </w:rPr>
        <w:t>全面</w:t>
      </w:r>
      <w:r>
        <w:rPr>
          <w:spacing w:val="1"/>
          <w:position w:val="18"/>
        </w:rPr>
        <w:t>负责食堂管理暨</w:t>
      </w:r>
    </w:p>
    <w:p>
      <w:pPr>
        <w:pStyle w:val="2"/>
        <w:spacing w:line="221" w:lineRule="auto"/>
        <w:ind w:left="10"/>
      </w:pPr>
      <w:r>
        <w:rPr>
          <w:spacing w:val="-3"/>
        </w:rPr>
        <w:t>食品安全工作；</w:t>
      </w:r>
    </w:p>
    <w:p>
      <w:pPr>
        <w:pStyle w:val="2"/>
        <w:spacing w:before="190" w:line="333" w:lineRule="auto"/>
        <w:ind w:left="5" w:firstLine="632"/>
      </w:pPr>
      <w:r>
        <w:rPr>
          <w:spacing w:val="-1"/>
        </w:rPr>
        <w:t>（二） 认真贯彻《中华人民共和国食品安全法》《宁夏回族</w:t>
      </w:r>
      <w:r>
        <w:rPr>
          <w:spacing w:val="8"/>
        </w:rPr>
        <w:t xml:space="preserve"> </w:t>
      </w:r>
      <w:r>
        <w:rPr>
          <w:spacing w:val="5"/>
        </w:rPr>
        <w:t>自治区学校食堂管理办法》和《餐饮服务食品安全操作规范》的</w:t>
      </w:r>
      <w:r>
        <w:rPr>
          <w:spacing w:val="7"/>
        </w:rPr>
        <w:t xml:space="preserve"> </w:t>
      </w:r>
      <w:r>
        <w:rPr>
          <w:spacing w:val="-2"/>
        </w:rPr>
        <w:t>要求，建立健全并落实食品安全管理制度，加强食品</w:t>
      </w:r>
      <w:r>
        <w:rPr>
          <w:spacing w:val="-3"/>
        </w:rPr>
        <w:t>采购、贮存、</w:t>
      </w:r>
      <w:r>
        <w:t xml:space="preserve"> 加工、供应、留样等日常管理， 严格食品添加剂</w:t>
      </w:r>
      <w:r>
        <w:rPr>
          <w:spacing w:val="-1"/>
        </w:rPr>
        <w:t>使用管理，确保</w:t>
      </w:r>
    </w:p>
    <w:p>
      <w:pPr>
        <w:pStyle w:val="2"/>
        <w:spacing w:before="1" w:line="223" w:lineRule="auto"/>
        <w:ind w:left="10"/>
      </w:pPr>
      <w:r>
        <w:rPr>
          <w:spacing w:val="3"/>
        </w:rPr>
        <w:t>食品安全，杜绝重大事故的发生；</w:t>
      </w:r>
    </w:p>
    <w:p>
      <w:pPr>
        <w:pStyle w:val="2"/>
        <w:spacing w:before="187" w:line="333" w:lineRule="auto"/>
        <w:ind w:left="22" w:right="45" w:firstLine="615"/>
      </w:pPr>
      <w:r>
        <w:rPr>
          <w:spacing w:val="7"/>
        </w:rPr>
        <w:t>（三）负责学院食堂日常管理和监督检查，推进食堂建设、</w:t>
      </w:r>
      <w:r>
        <w:rPr>
          <w:spacing w:val="6"/>
        </w:rPr>
        <w:t xml:space="preserve"> </w:t>
      </w:r>
      <w:r>
        <w:rPr>
          <w:spacing w:val="2"/>
        </w:rPr>
        <w:t>完善食堂设施设备条件，</w:t>
      </w:r>
      <w:r>
        <w:rPr>
          <w:spacing w:val="-80"/>
        </w:rPr>
        <w:t xml:space="preserve"> </w:t>
      </w:r>
      <w:r>
        <w:rPr>
          <w:spacing w:val="2"/>
        </w:rPr>
        <w:t>指导学院食堂严格落实食堂管理责任和</w:t>
      </w:r>
    </w:p>
    <w:p>
      <w:pPr>
        <w:pStyle w:val="2"/>
        <w:spacing w:before="1" w:line="222" w:lineRule="auto"/>
        <w:ind w:left="6"/>
      </w:pPr>
      <w:r>
        <w:rPr>
          <w:spacing w:val="5"/>
        </w:rPr>
        <w:t>管理制度；</w:t>
      </w:r>
    </w:p>
    <w:p>
      <w:pPr>
        <w:pStyle w:val="2"/>
        <w:spacing w:before="188" w:line="333" w:lineRule="auto"/>
        <w:ind w:left="10" w:right="99" w:firstLine="627"/>
      </w:pPr>
      <w:r>
        <w:rPr>
          <w:spacing w:val="2"/>
        </w:rPr>
        <w:t>（四）负责具体落实食品卫生安全管理工作，</w:t>
      </w:r>
      <w:r>
        <w:rPr>
          <w:spacing w:val="-73"/>
        </w:rPr>
        <w:t xml:space="preserve"> </w:t>
      </w:r>
      <w:r>
        <w:rPr>
          <w:spacing w:val="2"/>
        </w:rPr>
        <w:t>建立健全各项</w:t>
      </w:r>
      <w:r>
        <w:t xml:space="preserve"> </w:t>
      </w:r>
      <w:r>
        <w:rPr>
          <w:spacing w:val="2"/>
        </w:rPr>
        <w:t>食品卫生管理制度和食品加工制度，随时掌握食堂供餐情况，</w:t>
      </w:r>
      <w:r>
        <w:rPr>
          <w:spacing w:val="-69"/>
        </w:rPr>
        <w:t xml:space="preserve"> </w:t>
      </w:r>
      <w:r>
        <w:rPr>
          <w:spacing w:val="2"/>
        </w:rPr>
        <w:t>及</w:t>
      </w:r>
    </w:p>
    <w:p>
      <w:pPr>
        <w:pStyle w:val="2"/>
        <w:spacing w:line="222" w:lineRule="auto"/>
        <w:ind w:left="35"/>
      </w:pPr>
      <w:r>
        <w:rPr>
          <w:spacing w:val="7"/>
        </w:rPr>
        <w:t>时整改计划实施中出现的问题，不断提升管理水平；</w:t>
      </w:r>
    </w:p>
    <w:p>
      <w:pPr>
        <w:pStyle w:val="2"/>
        <w:spacing w:before="189" w:line="333" w:lineRule="auto"/>
        <w:ind w:left="11" w:right="96" w:firstLine="626"/>
      </w:pPr>
      <w:r>
        <w:rPr>
          <w:spacing w:val="5"/>
        </w:rPr>
        <w:t>（五）加强学院食品安全的领导和组织。组织相关人员定期</w:t>
      </w:r>
      <w:r>
        <w:rPr>
          <w:spacing w:val="6"/>
        </w:rPr>
        <w:t xml:space="preserve"> </w:t>
      </w:r>
      <w:r>
        <w:rPr>
          <w:spacing w:val="5"/>
        </w:rPr>
        <w:t>对周边学校食堂的主副食品价格进行调研论证，提出执行价格建</w:t>
      </w:r>
    </w:p>
    <w:p>
      <w:pPr>
        <w:pStyle w:val="2"/>
        <w:spacing w:before="1" w:line="220" w:lineRule="auto"/>
        <w:ind w:left="5"/>
      </w:pPr>
      <w:r>
        <w:rPr>
          <w:spacing w:val="3"/>
        </w:rPr>
        <w:t>议，保证食品供应价格相对稳定；</w:t>
      </w:r>
    </w:p>
    <w:p>
      <w:pPr>
        <w:pStyle w:val="2"/>
        <w:spacing w:before="100" w:line="333" w:lineRule="auto"/>
        <w:ind w:right="114" w:firstLine="640" w:firstLineChars="200"/>
      </w:pPr>
      <w:r>
        <w:rPr>
          <w:spacing w:val="5"/>
        </w:rPr>
        <w:t>（</w:t>
      </w:r>
      <w:r>
        <w:rPr>
          <w:rFonts w:hint="eastAsia"/>
          <w:spacing w:val="5"/>
          <w:lang w:val="en-US" w:eastAsia="zh-CN"/>
        </w:rPr>
        <w:t>六</w:t>
      </w:r>
      <w:bookmarkStart w:id="0" w:name="_GoBack"/>
      <w:bookmarkEnd w:id="0"/>
      <w:r>
        <w:rPr>
          <w:spacing w:val="5"/>
        </w:rPr>
        <w:t>）</w:t>
      </w:r>
      <w:r>
        <w:rPr>
          <w:spacing w:val="6"/>
        </w:rPr>
        <w:t>负责制定切实可行预防食物中毒的措施和应急预案，</w:t>
      </w:r>
      <w:r>
        <w:rPr>
          <w:spacing w:val="18"/>
        </w:rPr>
        <w:t xml:space="preserve"> </w:t>
      </w:r>
      <w:r>
        <w:rPr>
          <w:spacing w:val="-3"/>
        </w:rPr>
        <w:t>协调学院各部门之间的工作，</w:t>
      </w:r>
      <w:r>
        <w:rPr>
          <w:spacing w:val="-45"/>
        </w:rPr>
        <w:t xml:space="preserve"> </w:t>
      </w:r>
      <w:r>
        <w:rPr>
          <w:spacing w:val="-3"/>
        </w:rPr>
        <w:t>发生突发事件，</w:t>
      </w:r>
      <w:r>
        <w:rPr>
          <w:spacing w:val="-38"/>
        </w:rPr>
        <w:t xml:space="preserve"> </w:t>
      </w:r>
      <w:r>
        <w:rPr>
          <w:spacing w:val="-3"/>
        </w:rPr>
        <w:t>负责总体协调、组</w:t>
      </w:r>
    </w:p>
    <w:p>
      <w:pPr>
        <w:pStyle w:val="2"/>
        <w:spacing w:line="221" w:lineRule="auto"/>
        <w:ind w:left="404"/>
      </w:pPr>
      <w:r>
        <w:rPr>
          <w:spacing w:val="6"/>
        </w:rPr>
        <w:t>织、指挥等应急工作安排；</w:t>
      </w:r>
    </w:p>
    <w:p>
      <w:pPr>
        <w:pStyle w:val="2"/>
        <w:spacing w:before="189" w:line="333" w:lineRule="auto"/>
        <w:ind w:left="391" w:right="152" w:firstLine="629"/>
      </w:pPr>
      <w:r>
        <w:rPr>
          <w:spacing w:val="5"/>
        </w:rPr>
        <w:t>（七）负责学院食品卫生安全工作的全面检查部署，制定管</w:t>
      </w:r>
      <w:r>
        <w:rPr>
          <w:spacing w:val="6"/>
        </w:rPr>
        <w:t xml:space="preserve"> </w:t>
      </w:r>
      <w:r>
        <w:rPr>
          <w:spacing w:val="5"/>
        </w:rPr>
        <w:t>理措施及检查的各项措施，督促检查食品卫生安全工作的顺利开</w:t>
      </w:r>
    </w:p>
    <w:p>
      <w:pPr>
        <w:pStyle w:val="2"/>
        <w:spacing w:before="1" w:line="221" w:lineRule="auto"/>
        <w:ind w:left="388"/>
      </w:pPr>
      <w:r>
        <w:rPr>
          <w:spacing w:val="8"/>
        </w:rPr>
        <w:t>展。并与卫生、监管部门、防疫部门联系接受监督；</w:t>
      </w:r>
    </w:p>
    <w:p>
      <w:pPr>
        <w:pStyle w:val="2"/>
        <w:spacing w:before="190" w:line="333" w:lineRule="auto"/>
        <w:ind w:left="401" w:right="154" w:firstLine="619"/>
      </w:pPr>
      <w:r>
        <w:rPr>
          <w:spacing w:val="-1"/>
        </w:rPr>
        <w:t>（八）负责应对突发食品安全事件，查明原因， 及时落实相</w:t>
      </w:r>
      <w:r>
        <w:rPr>
          <w:spacing w:val="6"/>
        </w:rPr>
        <w:t xml:space="preserve"> </w:t>
      </w:r>
      <w:r>
        <w:rPr>
          <w:spacing w:val="-2"/>
        </w:rPr>
        <w:t>关工作安排，</w:t>
      </w:r>
      <w:r>
        <w:rPr>
          <w:spacing w:val="-61"/>
        </w:rPr>
        <w:t xml:space="preserve"> </w:t>
      </w:r>
      <w:r>
        <w:rPr>
          <w:spacing w:val="-2"/>
        </w:rPr>
        <w:t>并向师生及家长做好情绪稳定解释工作，</w:t>
      </w:r>
      <w:r>
        <w:rPr>
          <w:spacing w:val="-60"/>
        </w:rPr>
        <w:t xml:space="preserve"> </w:t>
      </w:r>
      <w:r>
        <w:rPr>
          <w:spacing w:val="-2"/>
        </w:rPr>
        <w:t>配合协调</w:t>
      </w:r>
    </w:p>
    <w:p>
      <w:pPr>
        <w:pStyle w:val="2"/>
        <w:spacing w:before="1" w:line="223" w:lineRule="auto"/>
        <w:ind w:left="388"/>
      </w:pPr>
      <w:r>
        <w:rPr>
          <w:spacing w:val="5"/>
        </w:rPr>
        <w:t>解决问题；</w:t>
      </w:r>
    </w:p>
    <w:p>
      <w:pPr>
        <w:pStyle w:val="2"/>
        <w:spacing w:before="186" w:line="333" w:lineRule="auto"/>
        <w:ind w:left="393" w:right="168" w:firstLine="626"/>
      </w:pPr>
      <w:r>
        <w:rPr>
          <w:spacing w:val="-1"/>
        </w:rPr>
        <w:t>（九）定期召开食品卫生安全管理领导小组</w:t>
      </w:r>
      <w:r>
        <w:rPr>
          <w:spacing w:val="-2"/>
        </w:rPr>
        <w:t>会议， 听取和收</w:t>
      </w:r>
      <w:r>
        <w:t xml:space="preserve"> </w:t>
      </w:r>
      <w:r>
        <w:rPr>
          <w:spacing w:val="1"/>
        </w:rPr>
        <w:t>集师生对食堂工作的意见和建议，</w:t>
      </w:r>
      <w:r>
        <w:rPr>
          <w:spacing w:val="67"/>
        </w:rPr>
        <w:t xml:space="preserve"> </w:t>
      </w:r>
      <w:r>
        <w:rPr>
          <w:spacing w:val="1"/>
        </w:rPr>
        <w:t>监督食堂不断改进和提高工</w:t>
      </w:r>
    </w:p>
    <w:p>
      <w:pPr>
        <w:pStyle w:val="2"/>
        <w:spacing w:before="1" w:line="221" w:lineRule="auto"/>
        <w:ind w:left="391"/>
      </w:pPr>
      <w:r>
        <w:rPr>
          <w:spacing w:val="-21"/>
        </w:rPr>
        <w:t>作；</w:t>
      </w:r>
    </w:p>
    <w:p>
      <w:pPr>
        <w:pStyle w:val="2"/>
        <w:spacing w:before="190" w:line="559" w:lineRule="exact"/>
        <w:ind w:left="1020"/>
      </w:pPr>
      <w:r>
        <w:rPr>
          <w:position w:val="18"/>
        </w:rPr>
        <w:t>（十）落实各项食品卫生制度，</w:t>
      </w:r>
      <w:r>
        <w:rPr>
          <w:spacing w:val="-30"/>
          <w:position w:val="18"/>
        </w:rPr>
        <w:t xml:space="preserve"> </w:t>
      </w:r>
      <w:r>
        <w:rPr>
          <w:position w:val="18"/>
        </w:rPr>
        <w:t>定期对食堂工作进行评价和</w:t>
      </w:r>
    </w:p>
    <w:p>
      <w:pPr>
        <w:pStyle w:val="2"/>
        <w:spacing w:before="1" w:line="223" w:lineRule="auto"/>
        <w:ind w:left="383"/>
      </w:pPr>
      <w:r>
        <w:rPr>
          <w:spacing w:val="-12"/>
        </w:rPr>
        <w:t>考核；</w:t>
      </w:r>
    </w:p>
    <w:p>
      <w:pPr>
        <w:pStyle w:val="2"/>
        <w:spacing w:before="183" w:line="334" w:lineRule="auto"/>
        <w:ind w:left="394" w:right="57" w:firstLine="625"/>
      </w:pPr>
      <w:r>
        <w:rPr>
          <w:spacing w:val="1"/>
        </w:rPr>
        <w:t>（十一）定期开展食堂安全知识培训，</w:t>
      </w:r>
      <w:r>
        <w:rPr>
          <w:spacing w:val="-45"/>
        </w:rPr>
        <w:t xml:space="preserve"> </w:t>
      </w:r>
      <w:r>
        <w:rPr>
          <w:spacing w:val="1"/>
        </w:rPr>
        <w:t>负责指导与培训食堂</w:t>
      </w:r>
      <w:r>
        <w:t xml:space="preserve"> </w:t>
      </w:r>
      <w:r>
        <w:rPr>
          <w:spacing w:val="-5"/>
        </w:rPr>
        <w:t>工作人员，</w:t>
      </w:r>
      <w:r>
        <w:rPr>
          <w:spacing w:val="-84"/>
        </w:rPr>
        <w:t xml:space="preserve"> </w:t>
      </w:r>
      <w:r>
        <w:rPr>
          <w:spacing w:val="-5"/>
        </w:rPr>
        <w:t>经常巡视检查食堂，定期或不定期与食堂负责人检查、</w:t>
      </w:r>
    </w:p>
    <w:p>
      <w:pPr>
        <w:pStyle w:val="2"/>
        <w:spacing w:before="1" w:line="223" w:lineRule="auto"/>
        <w:ind w:left="397"/>
      </w:pPr>
      <w:r>
        <w:rPr>
          <w:spacing w:val="8"/>
        </w:rPr>
        <w:t>监督食堂的卫生环境，及时提出整改意见。</w:t>
      </w:r>
    </w:p>
    <w:p>
      <w:pPr>
        <w:spacing w:line="299" w:lineRule="auto"/>
        <w:rPr>
          <w:rFonts w:ascii="Arial"/>
          <w:sz w:val="21"/>
        </w:rPr>
      </w:pPr>
    </w:p>
    <w:p>
      <w:pPr>
        <w:spacing w:line="299" w:lineRule="auto"/>
        <w:rPr>
          <w:rFonts w:ascii="Arial"/>
          <w:sz w:val="21"/>
        </w:rPr>
      </w:pPr>
    </w:p>
    <w:p>
      <w:pPr>
        <w:spacing w:line="299" w:lineRule="auto"/>
        <w:rPr>
          <w:rFonts w:ascii="Arial"/>
          <w:sz w:val="21"/>
        </w:rPr>
      </w:pPr>
    </w:p>
    <w:p>
      <w:pPr>
        <w:spacing w:line="299" w:lineRule="auto"/>
        <w:rPr>
          <w:rFonts w:ascii="Arial"/>
          <w:sz w:val="21"/>
        </w:rPr>
      </w:pPr>
    </w:p>
    <w:p>
      <w:pPr>
        <w:pStyle w:val="2"/>
        <w:spacing w:before="101" w:line="560" w:lineRule="exact"/>
        <w:ind w:left="5849"/>
      </w:pPr>
      <w:r>
        <w:rPr>
          <w:spacing w:val="5"/>
          <w:position w:val="18"/>
        </w:rPr>
        <w:t>宁夏大学新华学院</w:t>
      </w:r>
    </w:p>
    <w:p>
      <w:pPr>
        <w:pStyle w:val="2"/>
        <w:spacing w:before="1" w:line="223" w:lineRule="auto"/>
        <w:ind w:left="5805"/>
      </w:pPr>
      <w:r>
        <w:rPr>
          <w:spacing w:val="-7"/>
        </w:rPr>
        <w:t>2023</w:t>
      </w:r>
      <w:r>
        <w:rPr>
          <w:spacing w:val="-50"/>
        </w:rPr>
        <w:t xml:space="preserve"> </w:t>
      </w:r>
      <w:r>
        <w:rPr>
          <w:spacing w:val="-7"/>
        </w:rPr>
        <w:t>年</w:t>
      </w:r>
      <w:r>
        <w:rPr>
          <w:spacing w:val="-50"/>
        </w:rPr>
        <w:t xml:space="preserve"> </w:t>
      </w:r>
      <w:r>
        <w:rPr>
          <w:spacing w:val="-7"/>
        </w:rPr>
        <w:t>4</w:t>
      </w:r>
      <w:r>
        <w:rPr>
          <w:spacing w:val="-48"/>
        </w:rPr>
        <w:t xml:space="preserve"> </w:t>
      </w:r>
      <w:r>
        <w:rPr>
          <w:spacing w:val="-7"/>
        </w:rPr>
        <w:t>月</w:t>
      </w:r>
      <w:r>
        <w:rPr>
          <w:spacing w:val="-49"/>
        </w:rPr>
        <w:t xml:space="preserve"> </w:t>
      </w:r>
      <w:r>
        <w:rPr>
          <w:spacing w:val="-7"/>
        </w:rPr>
        <w:t>28 日</w:t>
      </w: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pStyle w:val="2"/>
        <w:spacing w:before="92" w:line="224" w:lineRule="auto"/>
        <w:ind w:left="236"/>
        <w:rPr>
          <w:sz w:val="28"/>
          <w:szCs w:val="28"/>
        </w:rPr>
      </w:pPr>
      <w:r>
        <w:rPr>
          <w:position w:val="-1"/>
          <w:sz w:val="28"/>
          <w:szCs w:val="28"/>
        </w:rPr>
        <w:t xml:space="preserve">       </w:t>
      </w:r>
    </w:p>
    <w:sectPr>
      <w:footerReference r:id="rId5" w:type="default"/>
      <w:pgSz w:w="11907" w:h="16839"/>
      <w:pgMar w:top="1431" w:right="1324" w:bottom="1425" w:left="1211" w:header="0" w:footer="998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after="241" w:line="25" w:lineRule="exact"/>
      <w:ind w:firstLine="7"/>
    </w:pPr>
  </w:p>
  <w:p>
    <w:pPr>
      <w:spacing w:line="174" w:lineRule="auto"/>
      <w:ind w:left="8930"/>
      <w:rPr>
        <w:rFonts w:ascii="Times New Roman" w:hAnsi="Times New Roman" w:eastAsia="Times New Roman" w:cs="Times New Roman"/>
        <w:sz w:val="18"/>
        <w:szCs w:val="18"/>
      </w:rPr>
    </w:pPr>
    <w:r>
      <w:rPr>
        <w:rFonts w:ascii="Times New Roman" w:hAnsi="Times New Roman" w:eastAsia="Times New Roman" w:cs="Times New Roman"/>
        <w:spacing w:val="-5"/>
        <w:sz w:val="18"/>
        <w:szCs w:val="18"/>
      </w:rPr>
      <w:t>-</w:t>
    </w:r>
    <w:r>
      <w:rPr>
        <w:rFonts w:ascii="Times New Roman" w:hAnsi="Times New Roman" w:eastAsia="Times New Roman" w:cs="Times New Roman"/>
        <w:spacing w:val="8"/>
        <w:sz w:val="18"/>
        <w:szCs w:val="18"/>
      </w:rPr>
      <w:t xml:space="preserve"> </w:t>
    </w:r>
    <w:r>
      <w:rPr>
        <w:rFonts w:ascii="Times New Roman" w:hAnsi="Times New Roman" w:eastAsia="Times New Roman" w:cs="Times New Roman"/>
        <w:spacing w:val="-5"/>
        <w:sz w:val="18"/>
        <w:szCs w:val="18"/>
      </w:rPr>
      <w:t>3</w:t>
    </w:r>
    <w:r>
      <w:rPr>
        <w:rFonts w:ascii="Times New Roman" w:hAnsi="Times New Roman" w:eastAsia="Times New Roman" w:cs="Times New Roman"/>
        <w:spacing w:val="9"/>
        <w:sz w:val="18"/>
        <w:szCs w:val="18"/>
      </w:rPr>
      <w:t xml:space="preserve"> </w:t>
    </w:r>
    <w:r>
      <w:rPr>
        <w:rFonts w:ascii="Times New Roman" w:hAnsi="Times New Roman" w:eastAsia="Times New Roman" w:cs="Times New Roman"/>
        <w:spacing w:val="-5"/>
        <w:sz w:val="18"/>
        <w:szCs w:val="18"/>
      </w:rPr>
      <w:t>-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OGI4OWQzZDA3ODVkMWZjNjg1ZWNlYzMxNTQzZmFkYTgifQ=="/>
  </w:docVars>
  <w:rsids>
    <w:rsidRoot w:val="00000000"/>
    <w:rsid w:val="04347C76"/>
    <w:rsid w:val="4EB04661"/>
    <w:rsid w:val="520835A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7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3</Pages>
  <Words>1086</Words>
  <Characters>1098</Characters>
  <TotalTime>0</TotalTime>
  <ScaleCrop>false</ScaleCrop>
  <LinksUpToDate>false</LinksUpToDate>
  <CharactersWithSpaces>1195</CharactersWithSpaces>
  <Application>WPS Office_11.1.0.14309_F1E327BC-269C-435d-A152-05C5408002CA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2023-04-28T09:30:00Z</dcterms:created>
  <dc:creator>LENOVO</dc:creator>
  <cp:lastModifiedBy>DELL</cp:lastModifiedBy>
  <dcterms:modified xsi:type="dcterms:W3CDTF">2023-09-07T08:52:23Z</dcterms:modified>
  <dc:title>宁夏大学新华学院文件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2023-09-07T15:28:04Z</vt:filetime>
  </property>
  <property fmtid="{D5CDD505-2E9C-101B-9397-08002B2CF9AE}" pid="4" name="KSOProductBuildVer">
    <vt:lpwstr>2052-11.1.0.14309</vt:lpwstr>
  </property>
  <property fmtid="{D5CDD505-2E9C-101B-9397-08002B2CF9AE}" pid="5" name="ICV">
    <vt:lpwstr>A3331838BA234E66A4FCA092AA22377A_13</vt:lpwstr>
  </property>
</Properties>
</file>